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64" w:rsidRPr="00375847" w:rsidRDefault="006C0F64" w:rsidP="006F7035">
      <w:pPr>
        <w:pStyle w:val="ad"/>
        <w:jc w:val="center"/>
        <w:rPr>
          <w:rFonts w:ascii="新細明體" w:hAnsi="新細明體" w:cs="Arial"/>
          <w:b/>
          <w:sz w:val="36"/>
          <w:szCs w:val="36"/>
        </w:rPr>
      </w:pPr>
      <w:r w:rsidRPr="00375847">
        <w:rPr>
          <w:rFonts w:ascii="新細明體" w:hAnsi="新細明體" w:cs="Arial"/>
          <w:b/>
          <w:sz w:val="36"/>
          <w:szCs w:val="36"/>
        </w:rPr>
        <w:t>銘傳大學</w:t>
      </w:r>
      <w:r w:rsidR="00DB7E4F">
        <w:rPr>
          <w:rFonts w:ascii="新細明體" w:hAnsi="新細明體" w:cs="Arial" w:hint="eastAsia"/>
          <w:b/>
          <w:sz w:val="36"/>
          <w:szCs w:val="36"/>
        </w:rPr>
        <w:t>新媒體暨</w:t>
      </w:r>
      <w:r w:rsidR="00375847">
        <w:rPr>
          <w:rFonts w:ascii="新細明體" w:hAnsi="新細明體" w:cs="Arial" w:hint="eastAsia"/>
          <w:b/>
          <w:sz w:val="36"/>
          <w:szCs w:val="36"/>
        </w:rPr>
        <w:t>傳播管理</w:t>
      </w:r>
      <w:r w:rsidR="009300F7" w:rsidRPr="00375847">
        <w:rPr>
          <w:rFonts w:ascii="新細明體" w:hAnsi="新細明體" w:cs="Arial" w:hint="eastAsia"/>
          <w:b/>
          <w:sz w:val="36"/>
          <w:szCs w:val="36"/>
        </w:rPr>
        <w:t>學系</w:t>
      </w:r>
      <w:r w:rsidR="00DB7E4F">
        <w:rPr>
          <w:rFonts w:ascii="新細明體" w:hAnsi="新細明體" w:cs="Arial"/>
          <w:b/>
          <w:sz w:val="36"/>
          <w:szCs w:val="36"/>
        </w:rPr>
        <w:br/>
      </w:r>
      <w:r w:rsidRPr="00375847">
        <w:rPr>
          <w:rFonts w:ascii="新細明體" w:hAnsi="新細明體" w:cs="Arial"/>
          <w:b/>
          <w:sz w:val="36"/>
          <w:szCs w:val="36"/>
        </w:rPr>
        <w:t>學士</w:t>
      </w:r>
      <w:r w:rsidR="00503E1F" w:rsidRPr="00375847">
        <w:rPr>
          <w:rFonts w:ascii="新細明體" w:hAnsi="新細明體" w:cs="Arial" w:hint="eastAsia"/>
          <w:b/>
          <w:sz w:val="36"/>
          <w:szCs w:val="36"/>
        </w:rPr>
        <w:t>畢業作品製作</w:t>
      </w:r>
      <w:r w:rsidR="00AD4684">
        <w:rPr>
          <w:rFonts w:ascii="新細明體" w:hAnsi="新細明體" w:cs="Arial" w:hint="eastAsia"/>
          <w:b/>
          <w:sz w:val="36"/>
          <w:szCs w:val="36"/>
        </w:rPr>
        <w:t>實施辦法</w:t>
      </w:r>
    </w:p>
    <w:p w:rsidR="009E613E" w:rsidRPr="007F6589" w:rsidRDefault="00765F99" w:rsidP="00765F99">
      <w:pPr>
        <w:jc w:val="center"/>
        <w:rPr>
          <w:rFonts w:ascii="Arial" w:hAnsi="Arial" w:cs="Arial"/>
        </w:rPr>
      </w:pPr>
      <w:r w:rsidRPr="00765F99">
        <w:rPr>
          <w:rFonts w:hint="eastAsia"/>
          <w:sz w:val="28"/>
          <w:szCs w:val="28"/>
        </w:rPr>
        <w:t>20</w:t>
      </w:r>
      <w:r w:rsidR="00F979CC">
        <w:rPr>
          <w:rFonts w:hint="eastAsia"/>
          <w:sz w:val="28"/>
          <w:szCs w:val="28"/>
        </w:rPr>
        <w:t>1</w:t>
      </w:r>
      <w:r w:rsidR="00890B99">
        <w:rPr>
          <w:rFonts w:hint="eastAsia"/>
          <w:sz w:val="28"/>
          <w:szCs w:val="28"/>
        </w:rPr>
        <w:t>6</w:t>
      </w:r>
      <w:r w:rsidRPr="00765F99">
        <w:rPr>
          <w:rFonts w:hint="eastAsia"/>
          <w:sz w:val="28"/>
          <w:szCs w:val="28"/>
        </w:rPr>
        <w:t>年</w:t>
      </w:r>
      <w:r w:rsidR="00890B99">
        <w:rPr>
          <w:rFonts w:hint="eastAsia"/>
          <w:sz w:val="28"/>
          <w:szCs w:val="28"/>
        </w:rPr>
        <w:t>12</w:t>
      </w:r>
      <w:r w:rsidRPr="00765F99">
        <w:rPr>
          <w:rFonts w:hint="eastAsia"/>
          <w:sz w:val="28"/>
          <w:szCs w:val="28"/>
        </w:rPr>
        <w:t>月修訂</w:t>
      </w:r>
      <w:r w:rsidR="0010731A" w:rsidRPr="0010731A">
        <w:rPr>
          <w:rFonts w:hint="eastAsia"/>
          <w:sz w:val="28"/>
          <w:szCs w:val="28"/>
        </w:rPr>
        <w:t>（</w:t>
      </w:r>
      <w:r w:rsidR="0010731A" w:rsidRPr="0010731A">
        <w:rPr>
          <w:rFonts w:hint="eastAsia"/>
          <w:sz w:val="28"/>
          <w:szCs w:val="28"/>
        </w:rPr>
        <w:t>105</w:t>
      </w:r>
      <w:r w:rsidR="0010731A" w:rsidRPr="0010731A">
        <w:rPr>
          <w:rFonts w:hint="eastAsia"/>
          <w:sz w:val="28"/>
          <w:szCs w:val="28"/>
        </w:rPr>
        <w:t>學年度起適用）</w:t>
      </w:r>
    </w:p>
    <w:p w:rsidR="009E613E" w:rsidRPr="006D1181" w:rsidRDefault="009E613E" w:rsidP="006D1181">
      <w:pPr>
        <w:numPr>
          <w:ilvl w:val="0"/>
          <w:numId w:val="5"/>
        </w:numPr>
        <w:tabs>
          <w:tab w:val="left" w:pos="540"/>
        </w:tabs>
        <w:rPr>
          <w:rFonts w:ascii="Arial" w:hAnsi="Arial" w:cs="Arial"/>
          <w:b/>
        </w:rPr>
      </w:pPr>
      <w:r w:rsidRPr="006D1181">
        <w:rPr>
          <w:rFonts w:ascii="Arial" w:hAnsi="Arial" w:cs="Arial"/>
          <w:b/>
        </w:rPr>
        <w:t>作品製作注意事項</w:t>
      </w:r>
    </w:p>
    <w:p w:rsidR="00432DC9" w:rsidRDefault="009E613E" w:rsidP="00745825">
      <w:pPr>
        <w:pStyle w:val="a0"/>
        <w:numPr>
          <w:ilvl w:val="0"/>
          <w:numId w:val="13"/>
        </w:numPr>
        <w:ind w:left="546" w:hanging="546"/>
      </w:pPr>
      <w:r w:rsidRPr="007F6589">
        <w:t>作品之主題概念、目標要清楚明確。</w:t>
      </w:r>
    </w:p>
    <w:p w:rsidR="009E613E" w:rsidRPr="007F6589" w:rsidRDefault="009E613E" w:rsidP="00745825">
      <w:pPr>
        <w:pStyle w:val="a0"/>
        <w:numPr>
          <w:ilvl w:val="0"/>
          <w:numId w:val="13"/>
        </w:numPr>
        <w:ind w:left="546" w:hanging="546"/>
      </w:pPr>
      <w:r w:rsidRPr="007F6589">
        <w:t>作品</w:t>
      </w:r>
      <w:r w:rsidR="00A6435F">
        <w:rPr>
          <w:rFonts w:hint="eastAsia"/>
        </w:rPr>
        <w:t>類別</w:t>
      </w:r>
      <w:r w:rsidRPr="007F6589">
        <w:t>分</w:t>
      </w:r>
      <w:r w:rsidR="00355ED2">
        <w:rPr>
          <w:rFonts w:hint="eastAsia"/>
        </w:rPr>
        <w:t>為</w:t>
      </w:r>
      <w:r w:rsidR="00432DC9">
        <w:rPr>
          <w:rFonts w:hint="eastAsia"/>
        </w:rPr>
        <w:t>「網站經營與架設」、「動畫設計」及「數位內容製作」</w:t>
      </w:r>
      <w:r w:rsidRPr="007F6589">
        <w:t>等</w:t>
      </w:r>
      <w:r w:rsidR="00432DC9">
        <w:rPr>
          <w:rFonts w:hint="eastAsia"/>
        </w:rPr>
        <w:t>3</w:t>
      </w:r>
      <w:r w:rsidRPr="007F6589">
        <w:t>類。</w:t>
      </w:r>
    </w:p>
    <w:p w:rsidR="009E613E" w:rsidRDefault="006D1181" w:rsidP="003F662F">
      <w:pPr>
        <w:pStyle w:val="a0"/>
        <w:numPr>
          <w:ilvl w:val="0"/>
          <w:numId w:val="13"/>
        </w:numPr>
        <w:ind w:left="567" w:hanging="578"/>
      </w:pPr>
      <w:r>
        <w:rPr>
          <w:rFonts w:hint="eastAsia"/>
        </w:rPr>
        <w:t>作品</w:t>
      </w:r>
      <w:r w:rsidR="006C0F64" w:rsidRPr="007F6589">
        <w:t>原則上</w:t>
      </w:r>
      <w:r w:rsidR="006C0F64" w:rsidRPr="00D50C79">
        <w:rPr>
          <w:b/>
          <w:color w:val="FF0000"/>
        </w:rPr>
        <w:t>以個</w:t>
      </w:r>
      <w:r w:rsidRPr="00D50C79">
        <w:rPr>
          <w:rFonts w:hint="eastAsia"/>
          <w:b/>
          <w:color w:val="FF0000"/>
        </w:rPr>
        <w:t>人</w:t>
      </w:r>
      <w:r w:rsidR="003F662F" w:rsidRPr="00D50C79">
        <w:rPr>
          <w:rFonts w:hint="eastAsia"/>
          <w:b/>
          <w:color w:val="FF0000"/>
        </w:rPr>
        <w:t>或小組</w:t>
      </w:r>
      <w:r w:rsidR="003F662F" w:rsidRPr="00D50C79">
        <w:rPr>
          <w:b/>
          <w:color w:val="FF0000"/>
        </w:rPr>
        <w:t>製作</w:t>
      </w:r>
      <w:r w:rsidR="003F662F" w:rsidRPr="00D50C79">
        <w:rPr>
          <w:rFonts w:hint="eastAsia"/>
          <w:b/>
          <w:color w:val="FF0000"/>
        </w:rPr>
        <w:t>(</w:t>
      </w:r>
      <w:r w:rsidR="003F662F" w:rsidRPr="00D50C79">
        <w:rPr>
          <w:rFonts w:hint="eastAsia"/>
          <w:b/>
          <w:color w:val="FF0000"/>
        </w:rPr>
        <w:t>不超過三人</w:t>
      </w:r>
      <w:r w:rsidR="003F662F" w:rsidRPr="00D50C79">
        <w:rPr>
          <w:rFonts w:hint="eastAsia"/>
          <w:b/>
          <w:color w:val="FF0000"/>
        </w:rPr>
        <w:t>)</w:t>
      </w:r>
      <w:r w:rsidR="003F662F">
        <w:rPr>
          <w:rFonts w:hint="eastAsia"/>
        </w:rPr>
        <w:t>方式</w:t>
      </w:r>
      <w:r w:rsidR="003F662F" w:rsidRPr="003F662F">
        <w:rPr>
          <w:rFonts w:hint="eastAsia"/>
        </w:rPr>
        <w:t>進行</w:t>
      </w:r>
      <w:r w:rsidR="00503E1F">
        <w:rPr>
          <w:rFonts w:hint="eastAsia"/>
        </w:rPr>
        <w:t>且不得跨系合作製作</w:t>
      </w:r>
      <w:r w:rsidR="009E613E" w:rsidRPr="007F6589">
        <w:t>。</w:t>
      </w:r>
    </w:p>
    <w:p w:rsidR="006D1181" w:rsidRPr="007F6589" w:rsidRDefault="006D1181" w:rsidP="00745825">
      <w:pPr>
        <w:pStyle w:val="a0"/>
        <w:numPr>
          <w:ilvl w:val="0"/>
          <w:numId w:val="13"/>
        </w:numPr>
        <w:ind w:left="546" w:hanging="546"/>
      </w:pPr>
      <w:r>
        <w:rPr>
          <w:rFonts w:hint="eastAsia"/>
        </w:rPr>
        <w:t>作品包括</w:t>
      </w:r>
      <w:r w:rsidRPr="00D50C79">
        <w:rPr>
          <w:rFonts w:hint="eastAsia"/>
          <w:color w:val="FF0000"/>
        </w:rPr>
        <w:t>實際成品及一萬二千</w:t>
      </w:r>
      <w:r w:rsidR="00A6435F" w:rsidRPr="00D50C79">
        <w:rPr>
          <w:rFonts w:hint="eastAsia"/>
          <w:color w:val="FF0000"/>
        </w:rPr>
        <w:t>字</w:t>
      </w:r>
      <w:r w:rsidR="00A6435F">
        <w:rPr>
          <w:rFonts w:hint="eastAsia"/>
        </w:rPr>
        <w:t>的技術報告，技術報告內容由指導老師決定，格式則依據論文撰寫規定。</w:t>
      </w:r>
    </w:p>
    <w:p w:rsidR="009E613E" w:rsidRPr="007F6589" w:rsidRDefault="009E613E" w:rsidP="009E613E">
      <w:pPr>
        <w:rPr>
          <w:rFonts w:ascii="Arial" w:hAnsi="Arial" w:cs="Arial"/>
        </w:rPr>
      </w:pPr>
    </w:p>
    <w:p w:rsidR="009E613E" w:rsidRPr="007F6589" w:rsidRDefault="009E613E" w:rsidP="006D1181">
      <w:pPr>
        <w:pStyle w:val="a1"/>
      </w:pPr>
      <w:r w:rsidRPr="007F6589">
        <w:t>作品製作進度</w:t>
      </w:r>
    </w:p>
    <w:p w:rsidR="00B51AE5" w:rsidRPr="0010731A" w:rsidRDefault="009E613E" w:rsidP="0010731A">
      <w:pPr>
        <w:pStyle w:val="a0"/>
        <w:numPr>
          <w:ilvl w:val="0"/>
          <w:numId w:val="38"/>
        </w:numPr>
        <w:ind w:left="567" w:hanging="567"/>
        <w:rPr>
          <w:spacing w:val="8"/>
          <w:u w:val="single"/>
        </w:rPr>
      </w:pPr>
      <w:r w:rsidRPr="007F6589">
        <w:t>學生</w:t>
      </w:r>
      <w:r w:rsidR="00A6435F">
        <w:rPr>
          <w:rFonts w:hint="eastAsia"/>
        </w:rPr>
        <w:t>修習「論文寫作」</w:t>
      </w:r>
      <w:r w:rsidR="0010731A" w:rsidRPr="0010731A">
        <w:rPr>
          <w:rFonts w:hint="eastAsia"/>
        </w:rPr>
        <w:t>應於公告時間內選定指導老師</w:t>
      </w:r>
      <w:r w:rsidR="00A6435F">
        <w:rPr>
          <w:rFonts w:hint="eastAsia"/>
        </w:rPr>
        <w:t>及</w:t>
      </w:r>
      <w:r w:rsidRPr="007F6589">
        <w:t>作品類別</w:t>
      </w:r>
      <w:r w:rsidR="00A6435F">
        <w:rPr>
          <w:rFonts w:hint="eastAsia"/>
        </w:rPr>
        <w:t>，</w:t>
      </w:r>
      <w:proofErr w:type="gramStart"/>
      <w:r w:rsidR="00A6435F">
        <w:rPr>
          <w:rFonts w:hint="eastAsia"/>
        </w:rPr>
        <w:t>依</w:t>
      </w:r>
      <w:r w:rsidR="0010731A">
        <w:rPr>
          <w:rFonts w:hint="eastAsia"/>
        </w:rPr>
        <w:t>系上</w:t>
      </w:r>
      <w:proofErr w:type="gramEnd"/>
      <w:r w:rsidR="00A6435F">
        <w:rPr>
          <w:rFonts w:hint="eastAsia"/>
        </w:rPr>
        <w:t>規定之時間</w:t>
      </w:r>
      <w:r w:rsidRPr="007F6589">
        <w:t>繳交</w:t>
      </w:r>
      <w:r w:rsidR="00A6435F">
        <w:rPr>
          <w:rFonts w:hint="eastAsia"/>
        </w:rPr>
        <w:t>申請</w:t>
      </w:r>
      <w:r w:rsidRPr="007F6589">
        <w:t>表格</w:t>
      </w:r>
      <w:r w:rsidR="009D7B3D" w:rsidRPr="007F6589">
        <w:t>（見附件一）</w:t>
      </w:r>
      <w:r w:rsidRPr="007F6589">
        <w:t>。</w:t>
      </w:r>
      <w:r w:rsidR="0010731A" w:rsidRPr="0010731A">
        <w:rPr>
          <w:rFonts w:hint="eastAsia"/>
        </w:rPr>
        <w:t>指導老師以系內專任及擔任行政工作之兼任教師為原則，本學年指導老師一覽表</w:t>
      </w:r>
      <w:proofErr w:type="gramStart"/>
      <w:r w:rsidR="0010731A" w:rsidRPr="0010731A">
        <w:rPr>
          <w:rFonts w:hint="eastAsia"/>
        </w:rPr>
        <w:t>請見系上</w:t>
      </w:r>
      <w:proofErr w:type="gramEnd"/>
      <w:r w:rsidR="0010731A" w:rsidRPr="0010731A">
        <w:rPr>
          <w:rFonts w:hint="eastAsia"/>
        </w:rPr>
        <w:t>公佈欄。</w:t>
      </w:r>
    </w:p>
    <w:p w:rsidR="00B51AE5" w:rsidRPr="007F6589" w:rsidRDefault="00B51AE5" w:rsidP="0010731A">
      <w:pPr>
        <w:pStyle w:val="a0"/>
        <w:numPr>
          <w:ilvl w:val="0"/>
          <w:numId w:val="13"/>
        </w:numPr>
        <w:ind w:left="567" w:hanging="567"/>
      </w:pPr>
      <w:r w:rsidRPr="007B683F">
        <w:rPr>
          <w:rFonts w:hint="eastAsia"/>
          <w:spacing w:val="8"/>
          <w:u w:val="single"/>
        </w:rPr>
        <w:t>指導老師之更換以</w:t>
      </w:r>
      <w:r w:rsidRPr="00B51AE5">
        <w:rPr>
          <w:rFonts w:hint="eastAsia"/>
          <w:u w:val="single"/>
        </w:rPr>
        <w:t>「論文寫作」當學期</w:t>
      </w:r>
      <w:r w:rsidRPr="00B51AE5">
        <w:rPr>
          <w:u w:val="single"/>
        </w:rPr>
        <w:t>第</w:t>
      </w:r>
      <w:r w:rsidRPr="00B51AE5">
        <w:rPr>
          <w:rFonts w:hint="eastAsia"/>
          <w:u w:val="single"/>
        </w:rPr>
        <w:t>4</w:t>
      </w:r>
      <w:proofErr w:type="gramStart"/>
      <w:r w:rsidRPr="00B51AE5">
        <w:rPr>
          <w:rFonts w:hint="eastAsia"/>
          <w:u w:val="single"/>
        </w:rPr>
        <w:t>週</w:t>
      </w:r>
      <w:proofErr w:type="gramEnd"/>
      <w:r w:rsidRPr="007B683F">
        <w:rPr>
          <w:rFonts w:hint="eastAsia"/>
          <w:spacing w:val="8"/>
          <w:u w:val="single"/>
        </w:rPr>
        <w:t>為最後期限（繳交計畫書前），須經兩位指導老師及學生三方之同意。</w:t>
      </w:r>
    </w:p>
    <w:p w:rsidR="009E613E" w:rsidRPr="007F6589" w:rsidRDefault="00A6435F" w:rsidP="0010731A">
      <w:pPr>
        <w:pStyle w:val="a0"/>
        <w:ind w:left="567" w:hanging="567"/>
      </w:pPr>
      <w:r>
        <w:rPr>
          <w:rFonts w:hint="eastAsia"/>
        </w:rPr>
        <w:t>作品</w:t>
      </w:r>
      <w:r w:rsidR="009E613E" w:rsidRPr="007F6589">
        <w:t>製作過程中，學生必須與指導老師保持密切</w:t>
      </w:r>
      <w:r w:rsidR="009D7B3D" w:rsidRPr="007F6589">
        <w:t>連</w:t>
      </w:r>
      <w:proofErr w:type="gramStart"/>
      <w:r w:rsidR="009E613E" w:rsidRPr="007F6589">
        <w:t>繫</w:t>
      </w:r>
      <w:proofErr w:type="gramEnd"/>
      <w:r w:rsidR="009E613E" w:rsidRPr="007F6589">
        <w:t>，定期</w:t>
      </w:r>
      <w:r w:rsidR="009D7B3D" w:rsidRPr="007F6589">
        <w:t>（時間由指導老師自行規定）</w:t>
      </w:r>
      <w:r w:rsidR="009E613E" w:rsidRPr="007F6589">
        <w:t>討論作品主題與製作情形</w:t>
      </w:r>
      <w:r w:rsidR="0010731A" w:rsidRPr="0010731A">
        <w:rPr>
          <w:rFonts w:hint="eastAsia"/>
        </w:rPr>
        <w:t>，未依規定完成進度者，該學期成績以零分計算。</w:t>
      </w:r>
    </w:p>
    <w:p w:rsidR="009E613E" w:rsidRPr="007F6589" w:rsidRDefault="00C319A9" w:rsidP="0010731A">
      <w:pPr>
        <w:pStyle w:val="a0"/>
        <w:ind w:left="567" w:hanging="567"/>
      </w:pPr>
      <w:r>
        <w:rPr>
          <w:rFonts w:hint="eastAsia"/>
        </w:rPr>
        <w:t>修習「論文寫作」</w:t>
      </w:r>
      <w:r w:rsidRPr="0010731A">
        <w:rPr>
          <w:rFonts w:hint="eastAsia"/>
          <w:b/>
        </w:rPr>
        <w:t>當學期</w:t>
      </w:r>
      <w:r w:rsidR="00503E1F" w:rsidRPr="0010731A">
        <w:rPr>
          <w:b/>
        </w:rPr>
        <w:t>第</w:t>
      </w:r>
      <w:r w:rsidR="00A6435F" w:rsidRPr="0010731A">
        <w:rPr>
          <w:rFonts w:hint="eastAsia"/>
          <w:b/>
        </w:rPr>
        <w:t>4</w:t>
      </w:r>
      <w:proofErr w:type="gramStart"/>
      <w:r w:rsidR="00503E1F" w:rsidRPr="0010731A">
        <w:rPr>
          <w:rFonts w:hint="eastAsia"/>
          <w:b/>
        </w:rPr>
        <w:t>週</w:t>
      </w:r>
      <w:proofErr w:type="gramEnd"/>
      <w:r w:rsidR="009E613E" w:rsidRPr="0010731A">
        <w:rPr>
          <w:b/>
        </w:rPr>
        <w:t>以前</w:t>
      </w:r>
      <w:r>
        <w:rPr>
          <w:rFonts w:hint="eastAsia"/>
        </w:rPr>
        <w:t>，</w:t>
      </w:r>
      <w:r w:rsidR="009E613E" w:rsidRPr="007F6589">
        <w:t>必須提交</w:t>
      </w:r>
      <w:r w:rsidR="00503E1F">
        <w:rPr>
          <w:rFonts w:hint="eastAsia"/>
        </w:rPr>
        <w:t>作品</w:t>
      </w:r>
      <w:r>
        <w:t>企劃書</w:t>
      </w:r>
      <w:r>
        <w:rPr>
          <w:rFonts w:hint="eastAsia"/>
        </w:rPr>
        <w:t>給指導老師</w:t>
      </w:r>
      <w:r w:rsidR="009E613E" w:rsidRPr="007F6589">
        <w:t>，逾期者以零分計算。</w:t>
      </w:r>
    </w:p>
    <w:p w:rsidR="009E613E" w:rsidRPr="007F6589" w:rsidRDefault="00C319A9" w:rsidP="0010731A">
      <w:pPr>
        <w:pStyle w:val="a0"/>
        <w:ind w:left="567" w:hanging="567"/>
      </w:pPr>
      <w:r>
        <w:rPr>
          <w:rFonts w:hint="eastAsia"/>
        </w:rPr>
        <w:t>修習「論文寫作」</w:t>
      </w:r>
      <w:r w:rsidRPr="0010731A">
        <w:rPr>
          <w:rFonts w:hint="eastAsia"/>
          <w:b/>
        </w:rPr>
        <w:t>當學期</w:t>
      </w:r>
      <w:r w:rsidR="009E613E" w:rsidRPr="0010731A">
        <w:rPr>
          <w:b/>
        </w:rPr>
        <w:t>第</w:t>
      </w:r>
      <w:r w:rsidR="001424C9" w:rsidRPr="0010731A">
        <w:rPr>
          <w:rFonts w:hint="eastAsia"/>
          <w:b/>
        </w:rPr>
        <w:t>16</w:t>
      </w:r>
      <w:proofErr w:type="gramStart"/>
      <w:r w:rsidR="009E613E" w:rsidRPr="0010731A">
        <w:rPr>
          <w:b/>
        </w:rPr>
        <w:t>週</w:t>
      </w:r>
      <w:proofErr w:type="gramEnd"/>
      <w:r w:rsidR="009E613E" w:rsidRPr="0010731A">
        <w:rPr>
          <w:b/>
        </w:rPr>
        <w:t>以前</w:t>
      </w:r>
      <w:r w:rsidR="009E613E" w:rsidRPr="007F6589">
        <w:t>，</w:t>
      </w:r>
      <w:smartTag w:uri="urn:schemas-microsoft-com:office:smarttags" w:element="PersonName">
        <w:smartTagPr>
          <w:attr w:name="ProductID" w:val="向"/>
        </w:smartTagPr>
        <w:r w:rsidR="009E613E" w:rsidRPr="007F6589">
          <w:t>向</w:t>
        </w:r>
      </w:smartTag>
      <w:r w:rsidR="009E613E" w:rsidRPr="007F6589">
        <w:t>老師提出</w:t>
      </w:r>
      <w:r>
        <w:rPr>
          <w:rFonts w:hint="eastAsia"/>
        </w:rPr>
        <w:t>完整的</w:t>
      </w:r>
      <w:r w:rsidR="009E613E" w:rsidRPr="007F6589">
        <w:t>製作企劃</w:t>
      </w:r>
      <w:r>
        <w:rPr>
          <w:rFonts w:hint="eastAsia"/>
        </w:rPr>
        <w:t>書</w:t>
      </w:r>
      <w:r w:rsidR="009E613E" w:rsidRPr="007F6589">
        <w:t>，獲得指導老師簽名同意之後，系上之器材設備方得借用。</w:t>
      </w:r>
    </w:p>
    <w:p w:rsidR="009E613E" w:rsidRPr="007F6589" w:rsidRDefault="00C319A9" w:rsidP="0010731A">
      <w:pPr>
        <w:pStyle w:val="a0"/>
        <w:ind w:left="567" w:hanging="567"/>
      </w:pPr>
      <w:r>
        <w:rPr>
          <w:rFonts w:hint="eastAsia"/>
        </w:rPr>
        <w:t>修習「畢業論文」</w:t>
      </w:r>
      <w:r w:rsidRPr="0010731A">
        <w:rPr>
          <w:rFonts w:hint="eastAsia"/>
          <w:b/>
        </w:rPr>
        <w:t>當學期</w:t>
      </w:r>
      <w:r w:rsidR="009E613E" w:rsidRPr="0010731A">
        <w:rPr>
          <w:b/>
        </w:rPr>
        <w:t>第</w:t>
      </w:r>
      <w:r w:rsidRPr="0010731A">
        <w:rPr>
          <w:rFonts w:hint="eastAsia"/>
          <w:b/>
        </w:rPr>
        <w:t>4</w:t>
      </w:r>
      <w:proofErr w:type="gramStart"/>
      <w:r w:rsidR="009E613E" w:rsidRPr="0010731A">
        <w:rPr>
          <w:b/>
        </w:rPr>
        <w:t>週</w:t>
      </w:r>
      <w:proofErr w:type="gramEnd"/>
      <w:r w:rsidR="009E613E" w:rsidRPr="0010731A">
        <w:rPr>
          <w:b/>
        </w:rPr>
        <w:t>以前</w:t>
      </w:r>
      <w:r>
        <w:rPr>
          <w:rFonts w:hint="eastAsia"/>
        </w:rPr>
        <w:t>，應</w:t>
      </w:r>
      <w:r w:rsidR="009E613E" w:rsidRPr="007F6589">
        <w:t>完成</w:t>
      </w:r>
      <w:r>
        <w:rPr>
          <w:rFonts w:hint="eastAsia"/>
        </w:rPr>
        <w:t>作品初稿及技術報告初稿送交指導老師</w:t>
      </w:r>
      <w:r w:rsidR="009E613E" w:rsidRPr="007F6589">
        <w:t>，逾期者以零分計算。</w:t>
      </w:r>
    </w:p>
    <w:p w:rsidR="009F22FB" w:rsidRPr="009F22FB" w:rsidRDefault="00C319A9" w:rsidP="009F22FB">
      <w:pPr>
        <w:pStyle w:val="a0"/>
        <w:rPr>
          <w:rFonts w:hint="eastAsia"/>
        </w:rPr>
      </w:pPr>
      <w:r>
        <w:rPr>
          <w:rFonts w:hint="eastAsia"/>
        </w:rPr>
        <w:t>修習「畢業論文」</w:t>
      </w:r>
      <w:r w:rsidRPr="00CD0833">
        <w:rPr>
          <w:rFonts w:hint="eastAsia"/>
          <w:b/>
          <w:color w:val="FF0000"/>
        </w:rPr>
        <w:t>當學期</w:t>
      </w:r>
      <w:r w:rsidRPr="00CD0833">
        <w:rPr>
          <w:b/>
          <w:color w:val="FF0000"/>
        </w:rPr>
        <w:t>第</w:t>
      </w:r>
      <w:r w:rsidRPr="00CD0833">
        <w:rPr>
          <w:rFonts w:hint="eastAsia"/>
          <w:b/>
          <w:color w:val="FF0000"/>
        </w:rPr>
        <w:t>8</w:t>
      </w:r>
      <w:proofErr w:type="gramStart"/>
      <w:r w:rsidRPr="00CD0833">
        <w:rPr>
          <w:b/>
          <w:color w:val="FF0000"/>
        </w:rPr>
        <w:t>週</w:t>
      </w:r>
      <w:proofErr w:type="gramEnd"/>
      <w:r w:rsidRPr="00CD0833">
        <w:rPr>
          <w:b/>
          <w:color w:val="FF0000"/>
        </w:rPr>
        <w:t>以前</w:t>
      </w:r>
      <w:r>
        <w:rPr>
          <w:rFonts w:hint="eastAsia"/>
        </w:rPr>
        <w:t>，應</w:t>
      </w:r>
      <w:r w:rsidR="009F22FB">
        <w:rPr>
          <w:rFonts w:hint="eastAsia"/>
        </w:rPr>
        <w:t>將</w:t>
      </w:r>
      <w:r w:rsidR="009E613E" w:rsidRPr="007F6589">
        <w:t>成品及畢業製作</w:t>
      </w:r>
      <w:r>
        <w:rPr>
          <w:rFonts w:hint="eastAsia"/>
        </w:rPr>
        <w:t>技術</w:t>
      </w:r>
      <w:r w:rsidR="009E613E" w:rsidRPr="007F6589">
        <w:t>報告</w:t>
      </w:r>
      <w:r w:rsidR="009F22FB">
        <w:rPr>
          <w:rFonts w:hint="eastAsia"/>
        </w:rPr>
        <w:t>初稿</w:t>
      </w:r>
      <w:r w:rsidR="009F22FB" w:rsidRPr="00CD0833">
        <w:rPr>
          <w:rFonts w:hint="eastAsia"/>
          <w:color w:val="FF0000"/>
        </w:rPr>
        <w:t>依規定上傳</w:t>
      </w:r>
      <w:proofErr w:type="spellStart"/>
      <w:r w:rsidR="009F22FB" w:rsidRPr="00CD0833">
        <w:rPr>
          <w:rFonts w:hint="eastAsia"/>
          <w:color w:val="FF0000"/>
        </w:rPr>
        <w:t>moodle</w:t>
      </w:r>
      <w:proofErr w:type="spellEnd"/>
      <w:r w:rsidR="009F22FB">
        <w:rPr>
          <w:rFonts w:hint="eastAsia"/>
        </w:rPr>
        <w:t>並繳交畢業製作技術報告</w:t>
      </w:r>
      <w:r w:rsidR="009F22FB" w:rsidRPr="009F22FB">
        <w:rPr>
          <w:rFonts w:hint="eastAsia"/>
        </w:rPr>
        <w:t>初稿予指導老師。並於</w:t>
      </w:r>
      <w:r w:rsidR="009F22FB" w:rsidRPr="009F22FB">
        <w:rPr>
          <w:rFonts w:hint="eastAsia"/>
          <w:color w:val="FF0000"/>
        </w:rPr>
        <w:t>第</w:t>
      </w:r>
      <w:r w:rsidR="009F22FB" w:rsidRPr="009F22FB">
        <w:rPr>
          <w:rFonts w:hint="eastAsia"/>
          <w:color w:val="FF0000"/>
        </w:rPr>
        <w:t>10</w:t>
      </w:r>
      <w:proofErr w:type="gramStart"/>
      <w:r w:rsidR="009F22FB" w:rsidRPr="009F22FB">
        <w:rPr>
          <w:rFonts w:hint="eastAsia"/>
          <w:color w:val="FF0000"/>
        </w:rPr>
        <w:t>週</w:t>
      </w:r>
      <w:proofErr w:type="gramEnd"/>
      <w:r w:rsidR="009F22FB" w:rsidRPr="009F22FB">
        <w:rPr>
          <w:rFonts w:hint="eastAsia"/>
          <w:color w:val="FF0000"/>
        </w:rPr>
        <w:t>前</w:t>
      </w:r>
      <w:r w:rsidR="009F22FB" w:rsidRPr="009F22FB">
        <w:rPr>
          <w:rFonts w:hint="eastAsia"/>
        </w:rPr>
        <w:t>，將修改後完稿依規定上傳電子檔至</w:t>
      </w:r>
      <w:proofErr w:type="spellStart"/>
      <w:r w:rsidR="009F22FB" w:rsidRPr="009F22FB">
        <w:rPr>
          <w:rFonts w:hint="eastAsia"/>
        </w:rPr>
        <w:t>moodle</w:t>
      </w:r>
      <w:proofErr w:type="spellEnd"/>
      <w:r w:rsidR="009F22FB" w:rsidRPr="009F22FB">
        <w:rPr>
          <w:rFonts w:hint="eastAsia"/>
        </w:rPr>
        <w:t>，以利優秀論文暨作品甄選發表會的審查作業</w:t>
      </w:r>
      <w:r w:rsidR="009F22FB" w:rsidRPr="007F6589">
        <w:t>，逾期者以零分計算。</w:t>
      </w:r>
    </w:p>
    <w:p w:rsidR="00CD0833" w:rsidRDefault="00CD0833" w:rsidP="00CD0833">
      <w:pPr>
        <w:pStyle w:val="a0"/>
        <w:ind w:left="567" w:hanging="567"/>
        <w:rPr>
          <w:color w:val="FF0000"/>
        </w:rPr>
      </w:pPr>
      <w:r w:rsidRPr="00CD0833">
        <w:rPr>
          <w:rFonts w:hint="eastAsia"/>
          <w:color w:val="FF0000"/>
        </w:rPr>
        <w:t>修習「畢業論文」當學期第</w:t>
      </w:r>
      <w:r w:rsidRPr="00CD0833">
        <w:rPr>
          <w:rFonts w:hint="eastAsia"/>
          <w:color w:val="FF0000"/>
        </w:rPr>
        <w:t>12</w:t>
      </w:r>
      <w:proofErr w:type="gramStart"/>
      <w:r w:rsidRPr="00CD0833">
        <w:rPr>
          <w:rFonts w:hint="eastAsia"/>
          <w:color w:val="FF0000"/>
        </w:rPr>
        <w:t>週</w:t>
      </w:r>
      <w:proofErr w:type="gramEnd"/>
      <w:r w:rsidRPr="00CD0833">
        <w:rPr>
          <w:rFonts w:hint="eastAsia"/>
          <w:color w:val="FF0000"/>
        </w:rPr>
        <w:t>以前，所有學生須參加畢業論文暨作品的優秀論文暨作品甄選發表會</w:t>
      </w:r>
      <w:r w:rsidRPr="00CD0833">
        <w:rPr>
          <w:rFonts w:hint="eastAsia"/>
          <w:color w:val="FF0000"/>
        </w:rPr>
        <w:t>(</w:t>
      </w:r>
      <w:r w:rsidRPr="00CD0833">
        <w:rPr>
          <w:rFonts w:hint="eastAsia"/>
          <w:color w:val="FF0000"/>
        </w:rPr>
        <w:t>發表會日期與場次由系上決定並公告</w:t>
      </w:r>
      <w:r w:rsidRPr="00CD0833">
        <w:rPr>
          <w:rFonts w:hint="eastAsia"/>
          <w:color w:val="FF0000"/>
        </w:rPr>
        <w:t>)</w:t>
      </w:r>
      <w:r w:rsidRPr="00CD0833">
        <w:rPr>
          <w:rFonts w:hint="eastAsia"/>
          <w:color w:val="FF0000"/>
        </w:rPr>
        <w:t>，若未參加畢業論文暨作品發表會者期末成績以零分計算。</w:t>
      </w:r>
    </w:p>
    <w:p w:rsidR="00CD0833" w:rsidRDefault="00CD0833" w:rsidP="00CD0833">
      <w:pPr>
        <w:pStyle w:val="a0"/>
      </w:pPr>
      <w:r>
        <w:rPr>
          <w:rFonts w:hint="eastAsia"/>
        </w:rPr>
        <w:t>獲選優秀作品</w:t>
      </w:r>
      <w:r w:rsidRPr="00CD0833">
        <w:rPr>
          <w:rFonts w:hint="eastAsia"/>
        </w:rPr>
        <w:t>者須參加校慶研討會中傳播學院的場次內。</w:t>
      </w:r>
    </w:p>
    <w:p w:rsidR="00B51AE5" w:rsidRPr="00DB7E4F" w:rsidRDefault="00B51AE5" w:rsidP="0010731A">
      <w:pPr>
        <w:pStyle w:val="a0"/>
        <w:tabs>
          <w:tab w:val="num" w:pos="900"/>
        </w:tabs>
        <w:ind w:left="567" w:hanging="567"/>
        <w:rPr>
          <w:u w:val="single"/>
        </w:rPr>
      </w:pPr>
      <w:r w:rsidRPr="00DB7E4F">
        <w:rPr>
          <w:rFonts w:hint="eastAsia"/>
          <w:u w:val="single"/>
        </w:rPr>
        <w:t>指導老師於</w:t>
      </w:r>
      <w:r w:rsidRPr="0010731A">
        <w:rPr>
          <w:rFonts w:hint="eastAsia"/>
          <w:b/>
          <w:u w:val="single"/>
        </w:rPr>
        <w:t>第</w:t>
      </w:r>
      <w:r w:rsidRPr="0010731A">
        <w:rPr>
          <w:rFonts w:hint="eastAsia"/>
          <w:b/>
          <w:u w:val="single"/>
        </w:rPr>
        <w:t>16</w:t>
      </w:r>
      <w:r w:rsidRPr="0010731A">
        <w:rPr>
          <w:rFonts w:hint="eastAsia"/>
          <w:b/>
          <w:u w:val="single"/>
        </w:rPr>
        <w:t>週</w:t>
      </w:r>
      <w:r w:rsidRPr="00DB7E4F">
        <w:rPr>
          <w:rFonts w:hint="eastAsia"/>
          <w:u w:val="single"/>
        </w:rPr>
        <w:t>內收齊所指導學生之正式裝訂本</w:t>
      </w:r>
      <w:r w:rsidR="00F83754">
        <w:rPr>
          <w:rFonts w:hint="eastAsia"/>
          <w:u w:val="single"/>
        </w:rPr>
        <w:t>2</w:t>
      </w:r>
      <w:r w:rsidRPr="00DB7E4F">
        <w:rPr>
          <w:rFonts w:hint="eastAsia"/>
          <w:u w:val="single"/>
        </w:rPr>
        <w:t>本，並擲交至系辦，於第</w:t>
      </w:r>
      <w:r w:rsidRPr="00DB7E4F">
        <w:rPr>
          <w:rFonts w:hint="eastAsia"/>
          <w:u w:val="single"/>
        </w:rPr>
        <w:t>17</w:t>
      </w:r>
      <w:r w:rsidR="006F7035" w:rsidRPr="00DB7E4F">
        <w:rPr>
          <w:rFonts w:hint="eastAsia"/>
          <w:u w:val="single"/>
        </w:rPr>
        <w:t>週內完成系主任及院長簽署，發送指導老師。</w:t>
      </w:r>
      <w:bookmarkStart w:id="0" w:name="_GoBack"/>
      <w:bookmarkEnd w:id="0"/>
    </w:p>
    <w:p w:rsidR="00B51AE5" w:rsidRPr="00B51AE5" w:rsidRDefault="00B51AE5" w:rsidP="0010731A">
      <w:pPr>
        <w:pStyle w:val="a0"/>
        <w:tabs>
          <w:tab w:val="num" w:pos="900"/>
        </w:tabs>
        <w:ind w:left="567" w:hanging="567"/>
      </w:pPr>
      <w:r w:rsidRPr="00745825">
        <w:rPr>
          <w:rFonts w:ascii="新細明體" w:hint="eastAsia"/>
        </w:rPr>
        <w:t>未依規定完成正式裝訂本者，依指導老師送交名單，該學期成績以零分計算。</w:t>
      </w:r>
    </w:p>
    <w:p w:rsidR="009A00AB" w:rsidRDefault="009A00AB">
      <w:pPr>
        <w:widowControl/>
        <w:rPr>
          <w:rFonts w:ascii="Arial" w:hAnsi="Arial" w:cs="Arial"/>
        </w:rPr>
      </w:pPr>
      <w:r>
        <w:rPr>
          <w:rFonts w:ascii="Arial" w:hAnsi="Arial" w:cs="Arial"/>
        </w:rPr>
        <w:br w:type="page"/>
      </w:r>
    </w:p>
    <w:p w:rsidR="009E613E" w:rsidRPr="007F6589" w:rsidRDefault="009E613E" w:rsidP="00A6435F">
      <w:pPr>
        <w:ind w:hanging="540"/>
        <w:rPr>
          <w:rFonts w:ascii="Arial" w:hAnsi="Arial" w:cs="Arial"/>
        </w:rPr>
      </w:pPr>
    </w:p>
    <w:p w:rsidR="009E613E" w:rsidRPr="007F6589" w:rsidRDefault="00F931DF" w:rsidP="00F931DF">
      <w:pPr>
        <w:pStyle w:val="a1"/>
      </w:pPr>
      <w:r>
        <w:rPr>
          <w:rFonts w:hint="eastAsia"/>
        </w:rPr>
        <w:t>技術報告架構及內容</w:t>
      </w:r>
    </w:p>
    <w:p w:rsidR="001424C9" w:rsidRPr="001424C9" w:rsidRDefault="00F931DF" w:rsidP="00F931DF">
      <w:pPr>
        <w:ind w:left="540"/>
        <w:rPr>
          <w:rFonts w:ascii="Arial" w:hAnsi="Arial" w:cs="Arial"/>
        </w:rPr>
      </w:pPr>
      <w:r>
        <w:rPr>
          <w:rFonts w:ascii="Arial" w:hAnsi="Arial" w:cs="Arial" w:hint="eastAsia"/>
        </w:rPr>
        <w:t>技術報告之佳構及內容主要依據指導老師之規定。若無特殊規定可參考以下之項目：</w:t>
      </w:r>
    </w:p>
    <w:p w:rsidR="001424C9" w:rsidRPr="001424C9" w:rsidRDefault="001424C9" w:rsidP="005D26A8">
      <w:pPr>
        <w:rPr>
          <w:rFonts w:ascii="Arial" w:hAnsi="Arial" w:cs="Arial"/>
        </w:rPr>
      </w:pPr>
    </w:p>
    <w:p w:rsidR="00F931DF" w:rsidRDefault="00F931DF" w:rsidP="00F931DF">
      <w:pPr>
        <w:pStyle w:val="a0"/>
        <w:numPr>
          <w:ilvl w:val="0"/>
          <w:numId w:val="18"/>
        </w:numPr>
        <w:ind w:hanging="540"/>
      </w:pPr>
      <w:r>
        <w:rPr>
          <w:rFonts w:hint="eastAsia"/>
        </w:rPr>
        <w:t>封面（順序為授予學位學校名稱、學系名稱、技術報告題目、學生姓名、指導老師姓名、論文完成日期）。（樣張見附件二）</w:t>
      </w:r>
    </w:p>
    <w:p w:rsidR="00F931DF" w:rsidRDefault="00F931DF" w:rsidP="00F931DF">
      <w:pPr>
        <w:pStyle w:val="a0"/>
        <w:ind w:hanging="540"/>
      </w:pPr>
      <w:r>
        <w:rPr>
          <w:rFonts w:hint="eastAsia"/>
        </w:rPr>
        <w:t>主題頁：內容、格式與封面相同。</w:t>
      </w:r>
    </w:p>
    <w:p w:rsidR="00F931DF" w:rsidRDefault="00F931DF" w:rsidP="00F931DF">
      <w:pPr>
        <w:pStyle w:val="a0"/>
        <w:ind w:hanging="540"/>
      </w:pPr>
      <w:r>
        <w:rPr>
          <w:rFonts w:hint="eastAsia"/>
        </w:rPr>
        <w:t>摘要（文長不超過五百字）</w:t>
      </w:r>
    </w:p>
    <w:p w:rsidR="00F931DF" w:rsidRDefault="00F931DF" w:rsidP="00F931DF">
      <w:pPr>
        <w:pStyle w:val="a0"/>
        <w:ind w:hanging="540"/>
      </w:pPr>
      <w:r>
        <w:rPr>
          <w:rFonts w:hint="eastAsia"/>
        </w:rPr>
        <w:t>謝辭（可包括作者對其指導老師、口試委員及在研究期間給予幫忙人員的感謝語）文長不超過一頁。</w:t>
      </w:r>
    </w:p>
    <w:p w:rsidR="00F931DF" w:rsidRDefault="00F931DF" w:rsidP="00F931DF">
      <w:pPr>
        <w:pStyle w:val="a0"/>
        <w:ind w:hanging="540"/>
      </w:pPr>
      <w:r>
        <w:rPr>
          <w:rFonts w:hint="eastAsia"/>
        </w:rPr>
        <w:t>內容目次（包括各章節、參考書目、附錄及其起始頁數）、表次、圖次、附錄目次</w:t>
      </w:r>
    </w:p>
    <w:p w:rsidR="00F931DF" w:rsidRDefault="007711CB" w:rsidP="00F931DF">
      <w:pPr>
        <w:pStyle w:val="a0"/>
        <w:ind w:hanging="540"/>
      </w:pPr>
      <w:r>
        <w:rPr>
          <w:rFonts w:hint="eastAsia"/>
        </w:rPr>
        <w:t>報告</w:t>
      </w:r>
      <w:r w:rsidR="00F931DF">
        <w:rPr>
          <w:rFonts w:hint="eastAsia"/>
        </w:rPr>
        <w:t>主體</w:t>
      </w:r>
    </w:p>
    <w:p w:rsidR="00F931DF" w:rsidRDefault="00F931DF" w:rsidP="00F931DF">
      <w:pPr>
        <w:pStyle w:val="a0"/>
        <w:ind w:hanging="540"/>
      </w:pPr>
      <w:r>
        <w:rPr>
          <w:rFonts w:hint="eastAsia"/>
        </w:rPr>
        <w:t>參考書目或資料：悉依規定格式。</w:t>
      </w:r>
    </w:p>
    <w:p w:rsidR="00F931DF" w:rsidRDefault="00F931DF" w:rsidP="00F931DF">
      <w:pPr>
        <w:pStyle w:val="a0"/>
        <w:ind w:hanging="540"/>
      </w:pPr>
      <w:r>
        <w:rPr>
          <w:rFonts w:hint="eastAsia"/>
        </w:rPr>
        <w:t>附錄：包括</w:t>
      </w:r>
      <w:r w:rsidR="007711CB">
        <w:rPr>
          <w:rFonts w:hint="eastAsia"/>
        </w:rPr>
        <w:t>作品成品光碟</w:t>
      </w:r>
      <w:r>
        <w:rPr>
          <w:rFonts w:hint="eastAsia"/>
        </w:rPr>
        <w:t>等。</w:t>
      </w:r>
    </w:p>
    <w:p w:rsidR="009E613E" w:rsidRPr="007F6589" w:rsidRDefault="00F931DF" w:rsidP="00F931DF">
      <w:pPr>
        <w:pStyle w:val="a0"/>
        <w:ind w:hanging="540"/>
      </w:pPr>
      <w:r>
        <w:rPr>
          <w:rFonts w:hint="eastAsia"/>
        </w:rPr>
        <w:t>裝訂：膠裝、加書背，書背應含授予學位學校名稱、學系名稱、學位名稱、題目、學生姓名。</w:t>
      </w:r>
    </w:p>
    <w:p w:rsidR="007711CB" w:rsidRDefault="007711CB" w:rsidP="007711CB">
      <w:pPr>
        <w:pStyle w:val="a1"/>
      </w:pPr>
      <w:r>
        <w:rPr>
          <w:rFonts w:hint="eastAsia"/>
        </w:rPr>
        <w:t>撰寫格式說明</w:t>
      </w:r>
    </w:p>
    <w:p w:rsidR="007711CB" w:rsidRDefault="007711CB" w:rsidP="007711CB">
      <w:pPr>
        <w:spacing w:line="320" w:lineRule="exact"/>
        <w:jc w:val="both"/>
        <w:rPr>
          <w:spacing w:val="8"/>
        </w:rPr>
      </w:pPr>
      <w:r>
        <w:rPr>
          <w:rFonts w:hint="eastAsia"/>
          <w:b/>
          <w:spacing w:val="8"/>
        </w:rPr>
        <w:t xml:space="preserve">　　</w:t>
      </w:r>
      <w:r>
        <w:rPr>
          <w:rFonts w:hint="eastAsia"/>
          <w:spacing w:val="8"/>
        </w:rPr>
        <w:t>以下為簡要規定，無規定者依學術慣例。</w:t>
      </w:r>
    </w:p>
    <w:p w:rsidR="00355ED2" w:rsidRDefault="007711CB" w:rsidP="007711CB">
      <w:pPr>
        <w:spacing w:line="320" w:lineRule="exact"/>
        <w:jc w:val="both"/>
        <w:rPr>
          <w:spacing w:val="8"/>
        </w:rPr>
      </w:pPr>
      <w:r>
        <w:rPr>
          <w:rFonts w:hint="eastAsia"/>
          <w:spacing w:val="8"/>
        </w:rPr>
        <w:t xml:space="preserve">　</w:t>
      </w:r>
    </w:p>
    <w:p w:rsidR="007711CB" w:rsidRDefault="007711CB" w:rsidP="007711CB">
      <w:pPr>
        <w:spacing w:line="320" w:lineRule="exact"/>
        <w:jc w:val="both"/>
        <w:rPr>
          <w:spacing w:val="8"/>
        </w:rPr>
      </w:pPr>
      <w:r>
        <w:rPr>
          <w:rFonts w:hint="eastAsia"/>
          <w:spacing w:val="8"/>
        </w:rPr>
        <w:t>一、引文方面</w:t>
      </w:r>
    </w:p>
    <w:p w:rsidR="007711CB" w:rsidRDefault="007711CB" w:rsidP="007711CB">
      <w:pPr>
        <w:pStyle w:val="a"/>
        <w:numPr>
          <w:ilvl w:val="0"/>
          <w:numId w:val="31"/>
        </w:numPr>
        <w:tabs>
          <w:tab w:val="clear" w:pos="1808"/>
          <w:tab w:val="num" w:pos="1260"/>
        </w:tabs>
        <w:ind w:left="1260" w:hanging="436"/>
      </w:pPr>
      <w:r>
        <w:rPr>
          <w:rFonts w:hint="eastAsia"/>
        </w:rPr>
        <w:t>引文不超過兩行，可以融入行文之中者，不必另外立行起頭，若引文超過兩行，則應另外立行起頭。</w:t>
      </w:r>
    </w:p>
    <w:p w:rsidR="007711CB" w:rsidRDefault="007711CB" w:rsidP="007711CB">
      <w:pPr>
        <w:pStyle w:val="a"/>
        <w:tabs>
          <w:tab w:val="left" w:pos="1260"/>
        </w:tabs>
        <w:ind w:left="1260" w:hanging="436"/>
      </w:pPr>
      <w:r>
        <w:rPr>
          <w:rFonts w:hint="eastAsia"/>
        </w:rPr>
        <w:t>引文必須精簡恰當，字數不宜過多，切忌無謂亂引，應直接引用最原始文件，著作權等相關責任，由撰寫學生自負。</w:t>
      </w:r>
    </w:p>
    <w:p w:rsidR="007711CB" w:rsidRDefault="007711CB" w:rsidP="007711CB">
      <w:pPr>
        <w:pStyle w:val="a"/>
        <w:tabs>
          <w:tab w:val="clear" w:pos="1808"/>
          <w:tab w:val="num" w:pos="1260"/>
        </w:tabs>
        <w:ind w:left="1260" w:hanging="436"/>
      </w:pPr>
      <w:r>
        <w:rPr>
          <w:rFonts w:hint="eastAsia"/>
        </w:rPr>
        <w:t>引用外文著作時，引文應譯成中文，並在附註中將原著註明資料來源及原文。</w:t>
      </w:r>
    </w:p>
    <w:p w:rsidR="007711CB" w:rsidRDefault="007711CB" w:rsidP="007711CB">
      <w:pPr>
        <w:pStyle w:val="a"/>
        <w:tabs>
          <w:tab w:val="clear" w:pos="1808"/>
          <w:tab w:val="num" w:pos="1260"/>
        </w:tabs>
        <w:ind w:left="1260" w:hanging="436"/>
      </w:pPr>
      <w:r>
        <w:rPr>
          <w:rFonts w:hint="eastAsia"/>
        </w:rPr>
        <w:t>引用文獻應清楚地註明資料來源，註明方式全文應使用統一形式，範例如下：</w:t>
      </w:r>
    </w:p>
    <w:p w:rsidR="007711CB" w:rsidRPr="00083B89" w:rsidRDefault="007711CB" w:rsidP="007711CB">
      <w:pPr>
        <w:numPr>
          <w:ilvl w:val="1"/>
          <w:numId w:val="26"/>
        </w:numPr>
        <w:spacing w:line="320" w:lineRule="exact"/>
        <w:jc w:val="both"/>
        <w:rPr>
          <w:rFonts w:ascii="新細明體" w:hAnsi="新細明體"/>
          <w:spacing w:val="8"/>
        </w:rPr>
      </w:pPr>
      <w:r w:rsidRPr="00083B89">
        <w:rPr>
          <w:rFonts w:ascii="新細明體" w:hAnsi="新細明體" w:hint="eastAsia"/>
          <w:spacing w:val="8"/>
        </w:rPr>
        <w:t>傳播內容必須要符合個人所處團體的價值觀和利益，才會為個人所接受（</w:t>
      </w:r>
      <w:proofErr w:type="spellStart"/>
      <w:r w:rsidRPr="00083B89">
        <w:rPr>
          <w:rFonts w:ascii="新細明體" w:hAnsi="新細明體"/>
          <w:spacing w:val="8"/>
        </w:rPr>
        <w:t>Festinger</w:t>
      </w:r>
      <w:proofErr w:type="spellEnd"/>
      <w:r w:rsidRPr="00083B89">
        <w:rPr>
          <w:rFonts w:ascii="新細明體" w:hAnsi="新細明體"/>
          <w:spacing w:val="8"/>
        </w:rPr>
        <w:t>, 1957</w:t>
      </w:r>
      <w:r w:rsidRPr="00083B89">
        <w:rPr>
          <w:rFonts w:ascii="新細明體" w:hAnsi="新細明體" w:hint="eastAsia"/>
          <w:spacing w:val="8"/>
        </w:rPr>
        <w:t>）。</w:t>
      </w:r>
    </w:p>
    <w:p w:rsidR="007711CB" w:rsidRPr="00083B89" w:rsidRDefault="007711CB" w:rsidP="007711CB">
      <w:pPr>
        <w:pStyle w:val="1"/>
      </w:pPr>
      <w:r w:rsidRPr="00083B89">
        <w:rPr>
          <w:rFonts w:hint="eastAsia"/>
        </w:rPr>
        <w:t>鄭貞銘（</w:t>
      </w:r>
      <w:r w:rsidRPr="00083B89">
        <w:t>1978</w:t>
      </w:r>
      <w:r w:rsidRPr="00083B89">
        <w:rPr>
          <w:rFonts w:hint="eastAsia"/>
        </w:rPr>
        <w:t>：</w:t>
      </w:r>
      <w:r w:rsidRPr="00083B89">
        <w:t>15</w:t>
      </w:r>
      <w:r w:rsidRPr="00083B89">
        <w:rPr>
          <w:rFonts w:hint="eastAsia"/>
        </w:rPr>
        <w:t>）指出不同媒介的差異應以媒介不同的特色，以不同的角度來分析。</w:t>
      </w:r>
    </w:p>
    <w:p w:rsidR="007711CB" w:rsidRDefault="007711CB" w:rsidP="007711CB">
      <w:pPr>
        <w:pStyle w:val="1"/>
      </w:pPr>
      <w:r w:rsidRPr="00083B89">
        <w:rPr>
          <w:rFonts w:hint="eastAsia"/>
        </w:rPr>
        <w:t>對於電子媒介而言，廣播聲響的干擾，也有常見的兩種障礙情況：一種是人為的，另一種是大氣壓的（黎世芬，</w:t>
      </w:r>
      <w:r w:rsidRPr="00083B89">
        <w:t>1977</w:t>
      </w:r>
      <w:r w:rsidRPr="00083B89">
        <w:rPr>
          <w:rFonts w:hint="eastAsia"/>
        </w:rPr>
        <w:t>：</w:t>
      </w:r>
      <w:r w:rsidRPr="00083B89">
        <w:t>23</w:t>
      </w:r>
      <w:r w:rsidRPr="00083B89">
        <w:rPr>
          <w:rFonts w:hint="eastAsia"/>
        </w:rPr>
        <w:t>－</w:t>
      </w:r>
      <w:r w:rsidRPr="00083B89">
        <w:t>24</w:t>
      </w:r>
      <w:r w:rsidRPr="00083B89">
        <w:rPr>
          <w:rFonts w:hint="eastAsia"/>
        </w:rPr>
        <w:t>）。</w:t>
      </w:r>
    </w:p>
    <w:p w:rsidR="00355ED2" w:rsidRDefault="007711CB" w:rsidP="007711CB">
      <w:pPr>
        <w:pStyle w:val="a0"/>
        <w:numPr>
          <w:ilvl w:val="0"/>
          <w:numId w:val="0"/>
        </w:numPr>
      </w:pPr>
      <w:r>
        <w:rPr>
          <w:rFonts w:hint="eastAsia"/>
        </w:rPr>
        <w:t xml:space="preserve">　</w:t>
      </w:r>
    </w:p>
    <w:p w:rsidR="007711CB" w:rsidRDefault="007711CB" w:rsidP="007711CB">
      <w:pPr>
        <w:pStyle w:val="a0"/>
        <w:numPr>
          <w:ilvl w:val="0"/>
          <w:numId w:val="0"/>
        </w:numPr>
      </w:pPr>
      <w:r>
        <w:rPr>
          <w:rFonts w:hint="eastAsia"/>
        </w:rPr>
        <w:t>二、縮行方面</w:t>
      </w:r>
    </w:p>
    <w:p w:rsidR="007711CB" w:rsidRDefault="007711CB" w:rsidP="007711CB">
      <w:pPr>
        <w:pStyle w:val="a"/>
        <w:numPr>
          <w:ilvl w:val="2"/>
          <w:numId w:val="26"/>
        </w:numPr>
        <w:tabs>
          <w:tab w:val="clear" w:pos="2744"/>
          <w:tab w:val="num" w:pos="1260"/>
        </w:tabs>
        <w:ind w:hanging="2027"/>
      </w:pPr>
      <w:r>
        <w:rPr>
          <w:rFonts w:hint="eastAsia"/>
        </w:rPr>
        <w:t>題目應置在一行的中間位置，兩端空間應相等。</w:t>
      </w:r>
    </w:p>
    <w:p w:rsidR="007711CB" w:rsidRDefault="007711CB" w:rsidP="007711CB">
      <w:pPr>
        <w:pStyle w:val="a"/>
        <w:numPr>
          <w:ilvl w:val="2"/>
          <w:numId w:val="26"/>
        </w:numPr>
        <w:tabs>
          <w:tab w:val="clear" w:pos="2744"/>
          <w:tab w:val="num" w:pos="1260"/>
        </w:tabs>
        <w:ind w:hanging="2027"/>
      </w:pPr>
      <w:r>
        <w:rPr>
          <w:rFonts w:hint="eastAsia"/>
        </w:rPr>
        <w:lastRenderedPageBreak/>
        <w:t>章節標題應置於一行的中間位置。</w:t>
      </w:r>
    </w:p>
    <w:p w:rsidR="007711CB" w:rsidRDefault="007711CB" w:rsidP="007711CB">
      <w:pPr>
        <w:pStyle w:val="a"/>
        <w:numPr>
          <w:ilvl w:val="2"/>
          <w:numId w:val="26"/>
        </w:numPr>
        <w:tabs>
          <w:tab w:val="clear" w:pos="2744"/>
          <w:tab w:val="num" w:pos="1260"/>
        </w:tabs>
        <w:ind w:hanging="2027"/>
      </w:pPr>
      <w:r>
        <w:rPr>
          <w:rFonts w:hint="eastAsia"/>
        </w:rPr>
        <w:t>每章應換新頁，每段第一行開頭均空二格。</w:t>
      </w:r>
    </w:p>
    <w:p w:rsidR="007711CB" w:rsidRDefault="007711CB" w:rsidP="007711CB">
      <w:pPr>
        <w:pStyle w:val="a"/>
        <w:numPr>
          <w:ilvl w:val="2"/>
          <w:numId w:val="26"/>
        </w:numPr>
        <w:tabs>
          <w:tab w:val="clear" w:pos="2744"/>
          <w:tab w:val="num" w:pos="1260"/>
        </w:tabs>
        <w:ind w:left="1260" w:hanging="540"/>
      </w:pPr>
      <w:r>
        <w:rPr>
          <w:rFonts w:hint="eastAsia"/>
        </w:rPr>
        <w:t>引文，長度超過兩行者，必須另外立行起頭，一律空三格，每行齊頭。</w:t>
      </w:r>
    </w:p>
    <w:p w:rsidR="007711CB" w:rsidRDefault="007711CB" w:rsidP="007711CB">
      <w:pPr>
        <w:pStyle w:val="a"/>
        <w:numPr>
          <w:ilvl w:val="2"/>
          <w:numId w:val="26"/>
        </w:numPr>
        <w:tabs>
          <w:tab w:val="clear" w:pos="2744"/>
          <w:tab w:val="num" w:pos="1260"/>
        </w:tabs>
        <w:ind w:left="1260" w:hanging="540"/>
      </w:pPr>
      <w:r>
        <w:rPr>
          <w:rFonts w:hint="eastAsia"/>
        </w:rPr>
        <w:t>每章每節應依序標明，上空三行，從第四行起標寫章節題目。</w:t>
      </w:r>
    </w:p>
    <w:p w:rsidR="00355ED2" w:rsidRDefault="007711CB" w:rsidP="007711CB">
      <w:pPr>
        <w:spacing w:line="320" w:lineRule="exact"/>
        <w:jc w:val="both"/>
        <w:rPr>
          <w:spacing w:val="8"/>
        </w:rPr>
      </w:pPr>
      <w:r>
        <w:rPr>
          <w:rFonts w:hint="eastAsia"/>
          <w:spacing w:val="8"/>
        </w:rPr>
        <w:t xml:space="preserve">　</w:t>
      </w:r>
    </w:p>
    <w:p w:rsidR="007711CB" w:rsidRDefault="007711CB" w:rsidP="007711CB">
      <w:pPr>
        <w:spacing w:line="320" w:lineRule="exact"/>
        <w:jc w:val="both"/>
        <w:rPr>
          <w:spacing w:val="8"/>
        </w:rPr>
      </w:pPr>
      <w:r>
        <w:rPr>
          <w:rFonts w:hint="eastAsia"/>
          <w:spacing w:val="8"/>
        </w:rPr>
        <w:t>三、使用文體</w:t>
      </w:r>
    </w:p>
    <w:p w:rsidR="00355ED2" w:rsidRDefault="007711CB" w:rsidP="00355ED2">
      <w:pPr>
        <w:numPr>
          <w:ilvl w:val="0"/>
          <w:numId w:val="34"/>
        </w:numPr>
        <w:tabs>
          <w:tab w:val="clear" w:pos="1968"/>
          <w:tab w:val="num" w:pos="1260"/>
        </w:tabs>
        <w:ind w:left="1260" w:hanging="540"/>
      </w:pPr>
      <w:r w:rsidRPr="007711CB">
        <w:rPr>
          <w:rFonts w:hint="eastAsia"/>
        </w:rPr>
        <w:t>按教育部規定，學士論文撰寫限用中文，專有名詞應附英文，論文必須打字印刷並裝訂妥當。</w:t>
      </w:r>
    </w:p>
    <w:p w:rsidR="007711CB" w:rsidRPr="007711CB" w:rsidRDefault="007711CB" w:rsidP="00355ED2">
      <w:pPr>
        <w:numPr>
          <w:ilvl w:val="0"/>
          <w:numId w:val="34"/>
        </w:numPr>
        <w:tabs>
          <w:tab w:val="clear" w:pos="1968"/>
          <w:tab w:val="num" w:pos="1260"/>
        </w:tabs>
        <w:ind w:left="1260" w:hanging="540"/>
      </w:pPr>
      <w:r w:rsidRPr="007711CB">
        <w:rPr>
          <w:rFonts w:hint="eastAsia"/>
        </w:rPr>
        <w:t>格式</w:t>
      </w:r>
    </w:p>
    <w:p w:rsidR="007711CB" w:rsidRDefault="007711CB" w:rsidP="007711CB">
      <w:pPr>
        <w:numPr>
          <w:ilvl w:val="1"/>
          <w:numId w:val="34"/>
        </w:numPr>
      </w:pPr>
      <w:r>
        <w:rPr>
          <w:rFonts w:hint="eastAsia"/>
          <w:spacing w:val="8"/>
        </w:rPr>
        <w:t>版面為Ａ</w:t>
      </w:r>
      <w:r>
        <w:rPr>
          <w:rFonts w:hint="eastAsia"/>
          <w:spacing w:val="8"/>
        </w:rPr>
        <w:t>4</w:t>
      </w:r>
      <w:r>
        <w:rPr>
          <w:rFonts w:hint="eastAsia"/>
          <w:spacing w:val="8"/>
        </w:rPr>
        <w:t>大小，每頁</w:t>
      </w:r>
      <w:r>
        <w:rPr>
          <w:spacing w:val="8"/>
        </w:rPr>
        <w:t>2</w:t>
      </w:r>
      <w:r>
        <w:rPr>
          <w:rFonts w:hint="eastAsia"/>
          <w:spacing w:val="8"/>
        </w:rPr>
        <w:t>6</w:t>
      </w:r>
      <w:r>
        <w:rPr>
          <w:rFonts w:hint="eastAsia"/>
          <w:spacing w:val="8"/>
        </w:rPr>
        <w:t>行，每行</w:t>
      </w:r>
      <w:r>
        <w:rPr>
          <w:rFonts w:hint="eastAsia"/>
          <w:spacing w:val="8"/>
        </w:rPr>
        <w:t>36</w:t>
      </w:r>
      <w:r>
        <w:rPr>
          <w:rFonts w:hint="eastAsia"/>
          <w:spacing w:val="8"/>
        </w:rPr>
        <w:t>字。</w:t>
      </w:r>
      <w:r>
        <w:rPr>
          <w:rFonts w:hint="eastAsia"/>
        </w:rPr>
        <w:t>版面上、下留邊</w:t>
      </w:r>
      <w:smartTag w:uri="urn:schemas-microsoft-com:office:smarttags" w:element="chmetcnv">
        <w:smartTagPr>
          <w:attr w:name="UnitName" w:val="公分"/>
          <w:attr w:name="SourceValue" w:val="2.5"/>
          <w:attr w:name="HasSpace" w:val="False"/>
          <w:attr w:name="Negative" w:val="False"/>
          <w:attr w:name="NumberType" w:val="1"/>
          <w:attr w:name="TCSC" w:val="0"/>
        </w:smartTagPr>
        <w:r>
          <w:t>2.5</w:t>
        </w:r>
        <w:r>
          <w:rPr>
            <w:rFonts w:hint="eastAsia"/>
          </w:rPr>
          <w:t>公分</w:t>
        </w:r>
      </w:smartTag>
      <w:r>
        <w:rPr>
          <w:rFonts w:hint="eastAsia"/>
        </w:rPr>
        <w:t>；左、右邊各留</w:t>
      </w:r>
      <w:r>
        <w:rPr>
          <w:rFonts w:hint="eastAsia"/>
        </w:rPr>
        <w:t xml:space="preserve">3 </w:t>
      </w:r>
      <w:r>
        <w:rPr>
          <w:rFonts w:hint="eastAsia"/>
        </w:rPr>
        <w:t>及</w:t>
      </w:r>
      <w:smartTag w:uri="urn:schemas-microsoft-com:office:smarttags" w:element="chmetcnv">
        <w:smartTagPr>
          <w:attr w:name="UnitName" w:val="公分"/>
          <w:attr w:name="SourceValue" w:val="2.5"/>
          <w:attr w:name="HasSpace" w:val="False"/>
          <w:attr w:name="Negative" w:val="False"/>
          <w:attr w:name="NumberType" w:val="1"/>
          <w:attr w:name="TCSC" w:val="0"/>
        </w:smartTagPr>
        <w:r>
          <w:t>2.5</w:t>
        </w:r>
        <w:r>
          <w:rPr>
            <w:rFonts w:hint="eastAsia"/>
          </w:rPr>
          <w:t>公分</w:t>
        </w:r>
      </w:smartTag>
      <w:r>
        <w:rPr>
          <w:rFonts w:hint="eastAsia"/>
        </w:rPr>
        <w:t>，裝訂在左。</w:t>
      </w:r>
    </w:p>
    <w:p w:rsidR="007711CB" w:rsidRDefault="007711CB" w:rsidP="007711CB">
      <w:pPr>
        <w:numPr>
          <w:ilvl w:val="1"/>
          <w:numId w:val="34"/>
        </w:numPr>
      </w:pPr>
      <w:r>
        <w:rPr>
          <w:rFonts w:hint="eastAsia"/>
        </w:rPr>
        <w:t>單面印刷。</w:t>
      </w:r>
    </w:p>
    <w:p w:rsidR="007711CB" w:rsidRDefault="007711CB" w:rsidP="007711CB">
      <w:pPr>
        <w:numPr>
          <w:ilvl w:val="1"/>
          <w:numId w:val="34"/>
        </w:numPr>
      </w:pPr>
      <w:r>
        <w:rPr>
          <w:rFonts w:hint="eastAsia"/>
        </w:rPr>
        <w:t>每頁必須編頁碼，本文頁碼以阿拉伯數字（</w:t>
      </w:r>
      <w:r>
        <w:t>1, 2, 3, ...</w:t>
      </w:r>
      <w:r>
        <w:rPr>
          <w:rFonts w:hint="eastAsia"/>
        </w:rPr>
        <w:t>）編碼，並自</w:t>
      </w:r>
      <w:r>
        <w:t>1</w:t>
      </w:r>
      <w:r>
        <w:rPr>
          <w:rFonts w:hint="eastAsia"/>
        </w:rPr>
        <w:t>起編，標於每頁下方正中位置。</w:t>
      </w:r>
    </w:p>
    <w:p w:rsidR="007711CB" w:rsidRDefault="007711CB" w:rsidP="007711CB">
      <w:pPr>
        <w:spacing w:line="320" w:lineRule="exact"/>
        <w:jc w:val="both"/>
        <w:rPr>
          <w:spacing w:val="8"/>
        </w:rPr>
      </w:pPr>
      <w:r>
        <w:rPr>
          <w:rFonts w:hint="eastAsia"/>
          <w:spacing w:val="8"/>
        </w:rPr>
        <w:t xml:space="preserve">　　（三）字形與字級：以「細明體」字形</w:t>
      </w:r>
      <w:r>
        <w:rPr>
          <w:spacing w:val="8"/>
        </w:rPr>
        <w:t>12</w:t>
      </w:r>
      <w:r>
        <w:rPr>
          <w:rFonts w:hint="eastAsia"/>
          <w:spacing w:val="8"/>
        </w:rPr>
        <w:t>點字級為原則。</w:t>
      </w:r>
    </w:p>
    <w:p w:rsidR="00355ED2" w:rsidRDefault="007711CB" w:rsidP="007711CB">
      <w:pPr>
        <w:spacing w:line="320" w:lineRule="exact"/>
        <w:jc w:val="both"/>
        <w:rPr>
          <w:spacing w:val="8"/>
        </w:rPr>
      </w:pPr>
      <w:r>
        <w:rPr>
          <w:rFonts w:hint="eastAsia"/>
          <w:spacing w:val="8"/>
        </w:rPr>
        <w:t xml:space="preserve">　</w:t>
      </w:r>
    </w:p>
    <w:p w:rsidR="007711CB" w:rsidRDefault="007711CB" w:rsidP="007711CB">
      <w:pPr>
        <w:spacing w:line="320" w:lineRule="exact"/>
        <w:jc w:val="both"/>
        <w:rPr>
          <w:spacing w:val="8"/>
        </w:rPr>
      </w:pPr>
      <w:r>
        <w:rPr>
          <w:rFonts w:hint="eastAsia"/>
          <w:spacing w:val="8"/>
        </w:rPr>
        <w:t>四、寫法：一律橫書，自左而右，由上而下。</w:t>
      </w:r>
    </w:p>
    <w:p w:rsidR="00355ED2" w:rsidRPr="00355ED2" w:rsidRDefault="00355ED2" w:rsidP="007711CB">
      <w:pPr>
        <w:spacing w:line="320" w:lineRule="exact"/>
        <w:jc w:val="both"/>
        <w:rPr>
          <w:spacing w:val="8"/>
        </w:rPr>
      </w:pPr>
    </w:p>
    <w:p w:rsidR="007711CB" w:rsidRDefault="007711CB" w:rsidP="007711CB">
      <w:pPr>
        <w:spacing w:line="320" w:lineRule="exact"/>
        <w:jc w:val="both"/>
        <w:rPr>
          <w:spacing w:val="8"/>
        </w:rPr>
      </w:pPr>
      <w:r>
        <w:rPr>
          <w:rFonts w:hint="eastAsia"/>
          <w:spacing w:val="8"/>
        </w:rPr>
        <w:t>五、數字方面</w:t>
      </w:r>
    </w:p>
    <w:p w:rsidR="007711CB" w:rsidRDefault="007711CB" w:rsidP="00355ED2">
      <w:pPr>
        <w:numPr>
          <w:ilvl w:val="0"/>
          <w:numId w:val="36"/>
        </w:numPr>
        <w:tabs>
          <w:tab w:val="clear" w:pos="1488"/>
          <w:tab w:val="num" w:pos="1080"/>
        </w:tabs>
        <w:spacing w:line="320" w:lineRule="exact"/>
        <w:jc w:val="both"/>
        <w:rPr>
          <w:spacing w:val="8"/>
        </w:rPr>
      </w:pPr>
      <w:r>
        <w:rPr>
          <w:rFonts w:hint="eastAsia"/>
          <w:spacing w:val="8"/>
        </w:rPr>
        <w:t>正文中必須使用數字以標明先後順序時，應有層次之分。範例如下：</w:t>
      </w:r>
    </w:p>
    <w:p w:rsidR="007711CB" w:rsidRDefault="007711CB" w:rsidP="007711CB">
      <w:pPr>
        <w:spacing w:line="320" w:lineRule="exact"/>
        <w:jc w:val="both"/>
        <w:rPr>
          <w:spacing w:val="8"/>
        </w:rPr>
      </w:pPr>
      <w:r>
        <w:rPr>
          <w:rFonts w:hint="eastAsia"/>
          <w:spacing w:val="8"/>
        </w:rPr>
        <w:t xml:space="preserve">　　　　　壹、</w:t>
      </w:r>
      <w:r>
        <w:rPr>
          <w:spacing w:val="8"/>
        </w:rPr>
        <w:t>XXX</w:t>
      </w:r>
    </w:p>
    <w:p w:rsidR="007711CB" w:rsidRDefault="007711CB" w:rsidP="007711CB">
      <w:pPr>
        <w:spacing w:line="320" w:lineRule="exact"/>
        <w:jc w:val="both"/>
        <w:rPr>
          <w:spacing w:val="8"/>
        </w:rPr>
      </w:pPr>
      <w:r>
        <w:rPr>
          <w:rFonts w:hint="eastAsia"/>
          <w:spacing w:val="8"/>
        </w:rPr>
        <w:t xml:space="preserve">　　　　　　　一、</w:t>
      </w:r>
      <w:r>
        <w:rPr>
          <w:spacing w:val="8"/>
        </w:rPr>
        <w:t>XXX</w:t>
      </w:r>
    </w:p>
    <w:p w:rsidR="007711CB" w:rsidRDefault="007711CB" w:rsidP="007711CB">
      <w:pPr>
        <w:spacing w:line="320" w:lineRule="exact"/>
        <w:jc w:val="both"/>
        <w:rPr>
          <w:spacing w:val="8"/>
        </w:rPr>
      </w:pPr>
      <w:r>
        <w:rPr>
          <w:rFonts w:hint="eastAsia"/>
          <w:spacing w:val="8"/>
        </w:rPr>
        <w:t xml:space="preserve">　　　　　　　　（一）</w:t>
      </w:r>
      <w:r>
        <w:rPr>
          <w:spacing w:val="8"/>
        </w:rPr>
        <w:t>XXX</w:t>
      </w:r>
    </w:p>
    <w:p w:rsidR="007711CB" w:rsidRDefault="007711CB" w:rsidP="007711CB">
      <w:pPr>
        <w:spacing w:line="320" w:lineRule="exact"/>
        <w:jc w:val="both"/>
        <w:rPr>
          <w:spacing w:val="8"/>
        </w:rPr>
      </w:pPr>
      <w:r>
        <w:rPr>
          <w:rFonts w:hint="eastAsia"/>
          <w:spacing w:val="8"/>
        </w:rPr>
        <w:t xml:space="preserve">　　　　　　　　　　　１、</w:t>
      </w:r>
      <w:r>
        <w:rPr>
          <w:spacing w:val="8"/>
        </w:rPr>
        <w:t>XXX</w:t>
      </w:r>
    </w:p>
    <w:p w:rsidR="007711CB" w:rsidRDefault="007711CB" w:rsidP="00355ED2">
      <w:pPr>
        <w:numPr>
          <w:ilvl w:val="0"/>
          <w:numId w:val="36"/>
        </w:numPr>
        <w:tabs>
          <w:tab w:val="clear" w:pos="1488"/>
          <w:tab w:val="num" w:pos="1080"/>
        </w:tabs>
        <w:spacing w:line="320" w:lineRule="exact"/>
        <w:jc w:val="both"/>
        <w:rPr>
          <w:spacing w:val="8"/>
        </w:rPr>
      </w:pPr>
      <w:r>
        <w:rPr>
          <w:rFonts w:hint="eastAsia"/>
          <w:spacing w:val="8"/>
        </w:rPr>
        <w:t>註釋號碼一律用（註一）、（註二）等標明。</w:t>
      </w:r>
    </w:p>
    <w:p w:rsidR="007711CB" w:rsidRDefault="007711CB" w:rsidP="007711CB">
      <w:pPr>
        <w:spacing w:line="320" w:lineRule="exact"/>
        <w:jc w:val="both"/>
        <w:rPr>
          <w:spacing w:val="8"/>
        </w:rPr>
      </w:pPr>
      <w:r>
        <w:rPr>
          <w:rFonts w:hint="eastAsia"/>
          <w:spacing w:val="8"/>
        </w:rPr>
        <w:t>六、圖表：圖表應隨文，圖之標題應置圖下方，表之標題應置表上方。</w:t>
      </w:r>
    </w:p>
    <w:p w:rsidR="007711CB" w:rsidRDefault="007711CB" w:rsidP="00355ED2">
      <w:pPr>
        <w:spacing w:line="320" w:lineRule="exact"/>
        <w:ind w:left="538" w:hangingChars="210" w:hanging="538"/>
        <w:jc w:val="both"/>
        <w:rPr>
          <w:spacing w:val="8"/>
        </w:rPr>
      </w:pPr>
      <w:r>
        <w:rPr>
          <w:rFonts w:hint="eastAsia"/>
          <w:spacing w:val="8"/>
        </w:rPr>
        <w:t>七、註釋方面：註釋之目的在與本文非直接相關，但可補其不足者，應置於章節末或頁底，參考書目及附錄放在本文之後。</w:t>
      </w:r>
    </w:p>
    <w:p w:rsidR="00355ED2" w:rsidRDefault="00355ED2" w:rsidP="00355ED2">
      <w:pPr>
        <w:pStyle w:val="a1"/>
        <w:numPr>
          <w:ilvl w:val="0"/>
          <w:numId w:val="0"/>
        </w:numPr>
      </w:pPr>
    </w:p>
    <w:p w:rsidR="007711CB" w:rsidRPr="003018AB" w:rsidRDefault="007711CB" w:rsidP="00355ED2">
      <w:pPr>
        <w:pStyle w:val="a1"/>
      </w:pPr>
      <w:r w:rsidRPr="003018AB">
        <w:rPr>
          <w:rFonts w:hint="eastAsia"/>
        </w:rPr>
        <w:t>參考書目格式規定</w:t>
      </w:r>
    </w:p>
    <w:p w:rsidR="007711CB" w:rsidRDefault="007711CB" w:rsidP="007711CB">
      <w:pPr>
        <w:pStyle w:val="3"/>
        <w:numPr>
          <w:ilvl w:val="0"/>
          <w:numId w:val="19"/>
        </w:numPr>
      </w:pPr>
      <w:r>
        <w:rPr>
          <w:rFonts w:hint="eastAsia"/>
        </w:rPr>
        <w:t>中文參考書目</w:t>
      </w:r>
    </w:p>
    <w:p w:rsidR="007711CB" w:rsidRDefault="007711CB" w:rsidP="007711CB">
      <w:pPr>
        <w:pStyle w:val="4"/>
      </w:pPr>
      <w:r>
        <w:rPr>
          <w:rFonts w:hint="eastAsia"/>
        </w:rPr>
        <w:t>（一）標點符號</w:t>
      </w:r>
    </w:p>
    <w:p w:rsidR="007711CB" w:rsidRDefault="007711CB" w:rsidP="007711CB">
      <w:pPr>
        <w:pStyle w:val="Web"/>
      </w:pPr>
      <w:r>
        <w:rPr>
          <w:rFonts w:hint="eastAsia"/>
        </w:rPr>
        <w:t>請用新式標點符號。「」（引號）用於平常引號；『』（雙引號）用於第二級引號（即引號內之引號）；《》用於書籍、博碩士論文及期刊，如《新聞學研究》；〈〉用於單篇論文及書籍之篇章，如〈閱聽人研究的新趨勢─收訊分析的理論與方法〉。若以磁片交寄，標點符號請打「全型」。</w:t>
      </w:r>
    </w:p>
    <w:p w:rsidR="007711CB" w:rsidRDefault="007711CB" w:rsidP="007711CB">
      <w:pPr>
        <w:pStyle w:val="4"/>
      </w:pPr>
      <w:r>
        <w:rPr>
          <w:rFonts w:hint="eastAsia"/>
        </w:rPr>
        <w:t>（二）子目</w:t>
      </w:r>
    </w:p>
    <w:p w:rsidR="007711CB" w:rsidRDefault="007711CB" w:rsidP="007711CB">
      <w:pPr>
        <w:pStyle w:val="Web"/>
      </w:pPr>
      <w:r>
        <w:rPr>
          <w:rFonts w:hint="eastAsia"/>
        </w:rPr>
        <w:lastRenderedPageBreak/>
        <w:t>篇內各節，如子目繁多，請依各級子目次序標明。如子目簡單，請依次序自由選用，其次序為：壹、一、（一）、1、(1)、甲、（甲）。</w:t>
      </w:r>
    </w:p>
    <w:p w:rsidR="007711CB" w:rsidRDefault="007711CB" w:rsidP="007711CB">
      <w:pPr>
        <w:pStyle w:val="4"/>
      </w:pPr>
      <w:r>
        <w:rPr>
          <w:rFonts w:hint="eastAsia"/>
        </w:rPr>
        <w:t>（三）分段與引文</w:t>
      </w:r>
    </w:p>
    <w:p w:rsidR="007711CB" w:rsidRDefault="007711CB" w:rsidP="007711CB">
      <w:pPr>
        <w:pStyle w:val="Web"/>
        <w:numPr>
          <w:ilvl w:val="0"/>
          <w:numId w:val="20"/>
        </w:numPr>
      </w:pPr>
      <w:r>
        <w:rPr>
          <w:rFonts w:hint="eastAsia"/>
        </w:rPr>
        <w:t>每段第一行第一字前空二格。</w:t>
      </w:r>
    </w:p>
    <w:p w:rsidR="007711CB" w:rsidRDefault="007711CB" w:rsidP="007711CB">
      <w:pPr>
        <w:pStyle w:val="Web"/>
        <w:numPr>
          <w:ilvl w:val="0"/>
          <w:numId w:val="20"/>
        </w:numPr>
      </w:pPr>
      <w:r>
        <w:rPr>
          <w:rFonts w:hint="eastAsia"/>
        </w:rPr>
        <w:t>直接引述原文時，短文可逕入正文，外加引號。如所引原文較長，可另行抄錄，每行之第一字均空四格，前後各空一行。</w:t>
      </w:r>
    </w:p>
    <w:p w:rsidR="007711CB" w:rsidRDefault="007711CB" w:rsidP="007711CB">
      <w:pPr>
        <w:pStyle w:val="Web"/>
        <w:numPr>
          <w:ilvl w:val="0"/>
          <w:numId w:val="20"/>
        </w:numPr>
      </w:pPr>
      <w:r>
        <w:rPr>
          <w:rFonts w:hint="eastAsia"/>
        </w:rPr>
        <w:t>直接引述或摘述原著內容時，需標出原著頁數，如：</w:t>
      </w:r>
    </w:p>
    <w:p w:rsidR="007711CB" w:rsidRDefault="007711CB" w:rsidP="007711CB">
      <w:pPr>
        <w:pStyle w:val="Web"/>
        <w:ind w:left="480" w:firstLine="480"/>
      </w:pPr>
      <w:r>
        <w:rPr>
          <w:rFonts w:hint="eastAsia"/>
        </w:rPr>
        <w:t>羅文輝（1991: 27-34）主張……。</w:t>
      </w:r>
    </w:p>
    <w:p w:rsidR="007711CB" w:rsidRDefault="007711CB" w:rsidP="007711CB">
      <w:pPr>
        <w:pStyle w:val="Web"/>
        <w:ind w:firstLineChars="200" w:firstLine="480"/>
      </w:pPr>
      <w:r>
        <w:rPr>
          <w:rFonts w:hint="eastAsia"/>
        </w:rPr>
        <w:t>若為報刊文章，則為版頁（聯合報，1997.2.8:22）。</w:t>
      </w:r>
    </w:p>
    <w:p w:rsidR="007711CB" w:rsidRDefault="007711CB" w:rsidP="007711CB">
      <w:pPr>
        <w:pStyle w:val="Web"/>
        <w:ind w:firstLineChars="200" w:firstLine="480"/>
      </w:pPr>
      <w:r>
        <w:rPr>
          <w:rFonts w:hint="eastAsia"/>
        </w:rPr>
        <w:t>間接引述或提及相關著作時，不需標出頁數，如：</w:t>
      </w:r>
    </w:p>
    <w:p w:rsidR="007711CB" w:rsidRDefault="007711CB" w:rsidP="007711CB">
      <w:pPr>
        <w:pStyle w:val="Web"/>
        <w:ind w:firstLineChars="400" w:firstLine="960"/>
      </w:pPr>
      <w:r>
        <w:rPr>
          <w:rFonts w:hint="eastAsia"/>
        </w:rPr>
        <w:t>此類研究已有相當成果（陳百齡，1996；鍾蔚文，1992）。</w:t>
      </w:r>
    </w:p>
    <w:p w:rsidR="007711CB" w:rsidRDefault="007711CB" w:rsidP="007711CB">
      <w:pPr>
        <w:pStyle w:val="4"/>
      </w:pPr>
      <w:r>
        <w:rPr>
          <w:rFonts w:hint="eastAsia"/>
        </w:rPr>
        <w:t>（四）</w:t>
      </w:r>
      <w:r>
        <w:t xml:space="preserve"> </w:t>
      </w:r>
      <w:r>
        <w:rPr>
          <w:rFonts w:hint="eastAsia"/>
        </w:rPr>
        <w:t>註釋</w:t>
      </w:r>
    </w:p>
    <w:p w:rsidR="007711CB" w:rsidRDefault="007711CB" w:rsidP="007711CB">
      <w:pPr>
        <w:pStyle w:val="Web"/>
        <w:numPr>
          <w:ilvl w:val="0"/>
          <w:numId w:val="21"/>
        </w:numPr>
      </w:pPr>
      <w:r>
        <w:rPr>
          <w:rFonts w:hint="eastAsia"/>
        </w:rPr>
        <w:t>註釋原則上附在全篇之末，如註釋甚多，或為了方便閱讀，可穿插於正文每頁之下，採取「同頁見註」方式。</w:t>
      </w:r>
    </w:p>
    <w:p w:rsidR="007711CB" w:rsidRDefault="007711CB" w:rsidP="007711CB">
      <w:pPr>
        <w:pStyle w:val="Web"/>
        <w:numPr>
          <w:ilvl w:val="0"/>
          <w:numId w:val="21"/>
        </w:numPr>
      </w:pPr>
      <w:r>
        <w:rPr>
          <w:rFonts w:hint="eastAsia"/>
        </w:rPr>
        <w:t>註釋號碼，請用阿拉伯數字，如(1)，(102)。置於正文右上角，標點符號後。</w:t>
      </w:r>
    </w:p>
    <w:p w:rsidR="007711CB" w:rsidRDefault="007711CB" w:rsidP="007711CB">
      <w:pPr>
        <w:pStyle w:val="Web"/>
        <w:numPr>
          <w:ilvl w:val="0"/>
          <w:numId w:val="21"/>
        </w:numPr>
      </w:pPr>
      <w:r>
        <w:rPr>
          <w:rFonts w:hint="eastAsia"/>
        </w:rPr>
        <w:t>註釋內引用文獻的形式與正文同，惟須在全篇論文之後的參考文獻中，詳細列出全部出版資料。</w:t>
      </w:r>
    </w:p>
    <w:p w:rsidR="007711CB" w:rsidRDefault="007711CB" w:rsidP="007711CB">
      <w:pPr>
        <w:pStyle w:val="4"/>
      </w:pPr>
      <w:r>
        <w:rPr>
          <w:rFonts w:hint="eastAsia"/>
        </w:rPr>
        <w:t>（五）簡稱</w:t>
      </w:r>
    </w:p>
    <w:p w:rsidR="007711CB" w:rsidRDefault="007711CB" w:rsidP="007711CB">
      <w:pPr>
        <w:pStyle w:val="Web"/>
      </w:pPr>
      <w:r>
        <w:rPr>
          <w:rFonts w:hint="eastAsia"/>
        </w:rPr>
        <w:t>可使用已經約定成俗的簡稱，尚無約定成俗的簡稱，則第一次使用時須用全稱。</w:t>
      </w:r>
    </w:p>
    <w:p w:rsidR="007711CB" w:rsidRDefault="007711CB" w:rsidP="007711CB">
      <w:pPr>
        <w:pStyle w:val="4"/>
      </w:pPr>
      <w:r>
        <w:rPr>
          <w:rFonts w:hint="eastAsia"/>
        </w:rPr>
        <w:t>（六）製圖與圖片</w:t>
      </w:r>
    </w:p>
    <w:p w:rsidR="007711CB" w:rsidRDefault="007711CB" w:rsidP="007711CB">
      <w:pPr>
        <w:pStyle w:val="Web"/>
        <w:numPr>
          <w:ilvl w:val="0"/>
          <w:numId w:val="23"/>
        </w:numPr>
      </w:pPr>
      <w:r>
        <w:rPr>
          <w:rFonts w:hint="eastAsia"/>
        </w:rPr>
        <w:t>圖片須以黑色墨水筆細心繪於可加複製的白色描圖紙上。照片須是黑白分明。</w:t>
      </w:r>
    </w:p>
    <w:p w:rsidR="007711CB" w:rsidRDefault="007711CB" w:rsidP="007711CB">
      <w:pPr>
        <w:pStyle w:val="Web"/>
        <w:numPr>
          <w:ilvl w:val="0"/>
          <w:numId w:val="23"/>
        </w:numPr>
      </w:pPr>
      <w:r>
        <w:rPr>
          <w:rFonts w:hint="eastAsia"/>
        </w:rPr>
        <w:t>圖說包括標題與說明文字，以黑色墨水撰寫，置於圖形之下。圖紙背面以鉛筆輕寫作者姓名與圖形（照片）編號。</w:t>
      </w:r>
    </w:p>
    <w:p w:rsidR="007711CB" w:rsidRDefault="007711CB" w:rsidP="007711CB">
      <w:pPr>
        <w:pStyle w:val="Web"/>
        <w:numPr>
          <w:ilvl w:val="0"/>
          <w:numId w:val="23"/>
        </w:numPr>
      </w:pPr>
      <w:r>
        <w:rPr>
          <w:rFonts w:hint="eastAsia"/>
        </w:rPr>
        <w:t xml:space="preserve">放大的圖片應說明放大比例。 </w:t>
      </w:r>
    </w:p>
    <w:p w:rsidR="007711CB" w:rsidRDefault="007711CB" w:rsidP="007711CB">
      <w:pPr>
        <w:pStyle w:val="Web"/>
        <w:numPr>
          <w:ilvl w:val="0"/>
          <w:numId w:val="23"/>
        </w:numPr>
      </w:pPr>
      <w:r>
        <w:rPr>
          <w:rFonts w:hint="eastAsia"/>
        </w:rPr>
        <w:t>圖片裝訂在稿件最後部分。</w:t>
      </w:r>
    </w:p>
    <w:p w:rsidR="007711CB" w:rsidRDefault="007711CB" w:rsidP="007711CB">
      <w:pPr>
        <w:pStyle w:val="4"/>
      </w:pPr>
      <w:r>
        <w:rPr>
          <w:rFonts w:hint="eastAsia"/>
        </w:rPr>
        <w:t>（七）製表</w:t>
      </w:r>
    </w:p>
    <w:p w:rsidR="007711CB" w:rsidRDefault="007711CB" w:rsidP="007711CB">
      <w:pPr>
        <w:pStyle w:val="Web"/>
        <w:numPr>
          <w:ilvl w:val="0"/>
          <w:numId w:val="22"/>
        </w:numPr>
      </w:pPr>
      <w:r>
        <w:rPr>
          <w:rFonts w:hint="eastAsia"/>
        </w:rPr>
        <w:t>表之製作，須在表比文句更能表達文義時方為之。</w:t>
      </w:r>
    </w:p>
    <w:p w:rsidR="007711CB" w:rsidRDefault="007711CB" w:rsidP="007711CB">
      <w:pPr>
        <w:pStyle w:val="Web"/>
        <w:numPr>
          <w:ilvl w:val="0"/>
          <w:numId w:val="22"/>
        </w:numPr>
      </w:pPr>
      <w:r>
        <w:rPr>
          <w:rFonts w:hint="eastAsia"/>
        </w:rPr>
        <w:lastRenderedPageBreak/>
        <w:t>表須製於白紙上，配合正文加以編號，並書明表之標題。標題應置於表之上方，表之註記應置於表之下方。</w:t>
      </w:r>
    </w:p>
    <w:p w:rsidR="007711CB" w:rsidRDefault="007711CB" w:rsidP="007711CB">
      <w:pPr>
        <w:pStyle w:val="Web"/>
        <w:numPr>
          <w:ilvl w:val="0"/>
          <w:numId w:val="22"/>
        </w:numPr>
      </w:pPr>
      <w:r>
        <w:rPr>
          <w:rFonts w:hint="eastAsia"/>
        </w:rPr>
        <w:t>表頁裝訂在稿件最後部分。</w:t>
      </w:r>
    </w:p>
    <w:p w:rsidR="007711CB" w:rsidRDefault="007711CB" w:rsidP="007711CB">
      <w:pPr>
        <w:pStyle w:val="4"/>
      </w:pPr>
      <w:r>
        <w:rPr>
          <w:rFonts w:hint="eastAsia"/>
        </w:rPr>
        <w:t>（八）誌謝</w:t>
      </w:r>
    </w:p>
    <w:p w:rsidR="007711CB" w:rsidRDefault="007711CB" w:rsidP="007711CB">
      <w:pPr>
        <w:pStyle w:val="Web"/>
      </w:pPr>
      <w:r>
        <w:rPr>
          <w:rFonts w:hint="eastAsia"/>
        </w:rPr>
        <w:t>誌謝詞應另起一頁，置於正文及註釋（或參考文獻）之後，末頁資料及圖表之前。謝詞宜力求簡短扼要。</w:t>
      </w:r>
    </w:p>
    <w:p w:rsidR="007711CB" w:rsidRDefault="007711CB" w:rsidP="007711CB">
      <w:pPr>
        <w:pStyle w:val="4"/>
      </w:pPr>
      <w:r>
        <w:rPr>
          <w:rFonts w:hint="eastAsia"/>
        </w:rPr>
        <w:t>（九）參考文獻</w:t>
      </w:r>
    </w:p>
    <w:p w:rsidR="007711CB" w:rsidRDefault="007711CB" w:rsidP="007711CB">
      <w:pPr>
        <w:pStyle w:val="Web"/>
      </w:pPr>
      <w:r>
        <w:rPr>
          <w:rFonts w:hint="eastAsia"/>
        </w:rPr>
        <w:t>論文之後需列出全部參考（引用）文獻之完整資料。各種文獻寫法如下：</w:t>
      </w:r>
    </w:p>
    <w:p w:rsidR="007711CB" w:rsidRDefault="007711CB" w:rsidP="007711CB">
      <w:pPr>
        <w:pStyle w:val="Web"/>
      </w:pPr>
      <w:r>
        <w:rPr>
          <w:rFonts w:hint="eastAsia"/>
        </w:rPr>
        <w:t>1. 期刊論文或研討會論文</w:t>
      </w:r>
    </w:p>
    <w:p w:rsidR="007711CB" w:rsidRDefault="007711CB" w:rsidP="007711CB">
      <w:pPr>
        <w:pStyle w:val="Web"/>
        <w:ind w:left="360" w:right="720"/>
      </w:pPr>
      <w:r>
        <w:rPr>
          <w:rFonts w:hint="eastAsia"/>
        </w:rPr>
        <w:t>汪琪、臧國仁（1996）。〈成長與發展中的傳播研究〉，《新聞學研究》，53: 61-84 。</w:t>
      </w:r>
    </w:p>
    <w:p w:rsidR="007711CB" w:rsidRDefault="007711CB" w:rsidP="007711CB">
      <w:pPr>
        <w:pStyle w:val="Web"/>
        <w:ind w:leftChars="150" w:left="1260" w:right="720" w:hangingChars="375" w:hanging="900"/>
      </w:pPr>
      <w:r>
        <w:rPr>
          <w:rFonts w:hint="eastAsia"/>
        </w:rPr>
        <w:t>金溥聰（1995年8月）。〈從選舉聲剌（soundbite）看台灣電視新聞的公平性〉，「政治大學新聞教育六十週年慶論文研討會」論文。台北，木柵。</w:t>
      </w:r>
    </w:p>
    <w:p w:rsidR="007711CB" w:rsidRDefault="007711CB" w:rsidP="007711CB">
      <w:pPr>
        <w:pStyle w:val="Web"/>
        <w:ind w:leftChars="425" w:left="2160" w:hangingChars="475" w:hanging="1140"/>
      </w:pPr>
      <w:r>
        <w:rPr>
          <w:rFonts w:hint="eastAsia"/>
        </w:rPr>
        <w:t>（註）：●英文論文作者姓在前，名（需縮寫）在後。論文題目首字第一字母用大寫；期刊每字開頭第一字母用大寫，全名下加底線。</w:t>
      </w:r>
    </w:p>
    <w:p w:rsidR="007711CB" w:rsidRDefault="007711CB" w:rsidP="007711CB">
      <w:pPr>
        <w:pStyle w:val="Web"/>
        <w:tabs>
          <w:tab w:val="left" w:pos="-1800"/>
        </w:tabs>
        <w:ind w:leftChars="750" w:left="2040" w:hangingChars="100" w:hanging="240"/>
      </w:pPr>
      <w:r>
        <w:rPr>
          <w:rFonts w:hint="eastAsia"/>
        </w:rPr>
        <w:t xml:space="preserve"> ●中文論文題目用單書名號，期刊名稱用雙書名號。</w:t>
      </w:r>
    </w:p>
    <w:p w:rsidR="007711CB" w:rsidRDefault="007711CB" w:rsidP="007711CB">
      <w:pPr>
        <w:pStyle w:val="Web"/>
        <w:ind w:leftChars="800" w:left="2040" w:hangingChars="50" w:hanging="120"/>
      </w:pPr>
      <w:r>
        <w:rPr>
          <w:rFonts w:hint="eastAsia"/>
        </w:rPr>
        <w:t>●上例數字分別是卷數（期數）：起頁──終頁。期數如原期刊未標明，可免。</w:t>
      </w:r>
    </w:p>
    <w:p w:rsidR="007711CB" w:rsidRDefault="007711CB" w:rsidP="007711CB">
      <w:pPr>
        <w:pStyle w:val="Web"/>
      </w:pPr>
      <w:r>
        <w:rPr>
          <w:rFonts w:hint="eastAsia"/>
        </w:rPr>
        <w:t>2. 書籍或博碩士學位專著</w:t>
      </w:r>
    </w:p>
    <w:p w:rsidR="007711CB" w:rsidRDefault="007711CB" w:rsidP="007711CB">
      <w:pPr>
        <w:pStyle w:val="Web"/>
        <w:ind w:leftChars="300" w:left="1620" w:right="720" w:hangingChars="375" w:hanging="900"/>
      </w:pPr>
      <w:r>
        <w:rPr>
          <w:rFonts w:hint="eastAsia"/>
        </w:rPr>
        <w:t>彭芸（</w:t>
      </w:r>
      <w:r>
        <w:t>1994</w:t>
      </w:r>
      <w:r>
        <w:rPr>
          <w:rFonts w:hint="eastAsia"/>
        </w:rPr>
        <w:t>）。《各國廣電政策初探》。台北：財團法人廣播電視事業發展基金會。</w:t>
      </w:r>
    </w:p>
    <w:p w:rsidR="007711CB" w:rsidRDefault="007711CB" w:rsidP="007711CB">
      <w:pPr>
        <w:pStyle w:val="Web"/>
        <w:ind w:leftChars="300" w:left="1620" w:right="720" w:hangingChars="375" w:hanging="900"/>
      </w:pPr>
      <w:r>
        <w:rPr>
          <w:rFonts w:hint="eastAsia"/>
        </w:rPr>
        <w:t>陳雪雲（</w:t>
      </w:r>
      <w:r>
        <w:t>1991</w:t>
      </w:r>
      <w:r>
        <w:rPr>
          <w:rFonts w:hint="eastAsia"/>
        </w:rPr>
        <w:t>）。《我國新聞媒體建構社會現實之研究──以社會運動報導為例》。國立政治大學新聞研究所博士論文。</w:t>
      </w:r>
      <w:r>
        <w:t xml:space="preserve"> </w:t>
      </w:r>
    </w:p>
    <w:p w:rsidR="007711CB" w:rsidRDefault="007711CB" w:rsidP="007711CB">
      <w:pPr>
        <w:pStyle w:val="Web"/>
        <w:ind w:leftChars="675" w:left="1620"/>
      </w:pPr>
      <w:r>
        <w:rPr>
          <w:rFonts w:hint="eastAsia"/>
        </w:rPr>
        <w:t>（註）：英文書籍之作者或編者，姓在前，名在後(需縮寫)。</w:t>
      </w:r>
    </w:p>
    <w:p w:rsidR="007711CB" w:rsidRDefault="007711CB" w:rsidP="007711CB">
      <w:pPr>
        <w:pStyle w:val="Web"/>
      </w:pPr>
      <w:r>
        <w:rPr>
          <w:rFonts w:hint="eastAsia"/>
        </w:rPr>
        <w:t>3. 文集之篇章</w:t>
      </w:r>
    </w:p>
    <w:p w:rsidR="007711CB" w:rsidRDefault="007711CB" w:rsidP="007711CB">
      <w:pPr>
        <w:pStyle w:val="Web"/>
        <w:ind w:leftChars="300" w:left="1620" w:right="720" w:hangingChars="375" w:hanging="900"/>
      </w:pPr>
      <w:r>
        <w:rPr>
          <w:rFonts w:hint="eastAsia"/>
        </w:rPr>
        <w:lastRenderedPageBreak/>
        <w:t>林芳玫（</w:t>
      </w:r>
      <w:r>
        <w:t>1996</w:t>
      </w:r>
      <w:r>
        <w:rPr>
          <w:rFonts w:hint="eastAsia"/>
        </w:rPr>
        <w:t>）。〈地方新聞與社區參與〉，蘇蘅（編）《台灣地方新聞》，頁</w:t>
      </w:r>
      <w:r>
        <w:t xml:space="preserve">1-12 </w:t>
      </w:r>
      <w:r>
        <w:rPr>
          <w:rFonts w:hint="eastAsia"/>
        </w:rPr>
        <w:t>。台北：國立政治大學新聞系。</w:t>
      </w:r>
    </w:p>
    <w:p w:rsidR="007711CB" w:rsidRDefault="007711CB" w:rsidP="007711CB">
      <w:pPr>
        <w:pStyle w:val="Web"/>
        <w:ind w:leftChars="300" w:left="1620" w:right="720" w:hangingChars="375" w:hanging="900"/>
      </w:pPr>
      <w:r>
        <w:rPr>
          <w:rFonts w:hint="eastAsia"/>
        </w:rPr>
        <w:t>鍾蔚文等（</w:t>
      </w:r>
      <w:r>
        <w:t>1996</w:t>
      </w:r>
      <w:r>
        <w:rPr>
          <w:rFonts w:hint="eastAsia"/>
        </w:rPr>
        <w:t>）。〈框架理論的再探〉，翁秀琪、馮建三（編）《政大新聞教育六十年慶論文集》，頁181-223。台北：國立政治大學新聞系。</w:t>
      </w:r>
    </w:p>
    <w:p w:rsidR="007711CB" w:rsidRDefault="007711CB" w:rsidP="007711CB">
      <w:pPr>
        <w:pStyle w:val="Web"/>
      </w:pPr>
      <w:r>
        <w:rPr>
          <w:rFonts w:hint="eastAsia"/>
        </w:rPr>
        <w:t>4. 報紙或雜誌新聞</w:t>
      </w:r>
    </w:p>
    <w:p w:rsidR="007711CB" w:rsidRDefault="007711CB" w:rsidP="007711CB">
      <w:pPr>
        <w:pStyle w:val="Web"/>
        <w:ind w:left="720" w:right="720"/>
      </w:pPr>
      <w:r>
        <w:rPr>
          <w:rFonts w:hint="eastAsia"/>
        </w:rPr>
        <w:t>彭家發（</w:t>
      </w:r>
      <w:smartTag w:uri="urn:schemas-microsoft-com:office:smarttags" w:element="chsdate">
        <w:smartTagPr>
          <w:attr w:name="Year" w:val="1994"/>
          <w:attr w:name="Month" w:val="7"/>
          <w:attr w:name="Day" w:val="1"/>
          <w:attr w:name="IsLunarDate" w:val="False"/>
          <w:attr w:name="IsROCDate" w:val="False"/>
        </w:smartTagPr>
        <w:r>
          <w:rPr>
            <w:rFonts w:hint="eastAsia"/>
          </w:rPr>
          <w:t>1994年7月1日</w:t>
        </w:r>
      </w:smartTag>
      <w:r>
        <w:rPr>
          <w:rFonts w:hint="eastAsia"/>
        </w:rPr>
        <w:t>）。〈台灣翻譯市場新變〉，《信報》（香港），頁B6。</w:t>
      </w:r>
    </w:p>
    <w:p w:rsidR="007711CB" w:rsidRDefault="007711CB" w:rsidP="007711CB">
      <w:pPr>
        <w:pStyle w:val="Web"/>
        <w:ind w:leftChars="300" w:left="1800" w:right="720" w:hangingChars="450" w:hanging="1080"/>
      </w:pPr>
      <w:r>
        <w:rPr>
          <w:rFonts w:hint="eastAsia"/>
        </w:rPr>
        <w:t>《聯合報》（</w:t>
      </w:r>
      <w:smartTag w:uri="urn:schemas-microsoft-com:office:smarttags" w:element="chsdate">
        <w:smartTagPr>
          <w:attr w:name="Year" w:val="1996"/>
          <w:attr w:name="Month" w:val="4"/>
          <w:attr w:name="Day" w:val="2"/>
          <w:attr w:name="IsLunarDate" w:val="False"/>
          <w:attr w:name="IsROCDate" w:val="False"/>
        </w:smartTagPr>
        <w:r>
          <w:rPr>
            <w:rFonts w:hint="eastAsia"/>
          </w:rPr>
          <w:t>1996年4月2日</w:t>
        </w:r>
      </w:smartTag>
      <w:r>
        <w:rPr>
          <w:rFonts w:hint="eastAsia"/>
        </w:rPr>
        <w:t>）。〈省新聞處編「社論」經費，省議員斥為新聞史笑話〉，第4版。</w:t>
      </w:r>
    </w:p>
    <w:p w:rsidR="007711CB" w:rsidRDefault="007711CB" w:rsidP="007711CB">
      <w:pPr>
        <w:pStyle w:val="Web"/>
      </w:pPr>
      <w:r>
        <w:rPr>
          <w:rFonts w:hint="eastAsia"/>
        </w:rPr>
        <w:t>（註）：報刊新聞或評論無作者時，以報刊為作者。</w:t>
      </w:r>
    </w:p>
    <w:p w:rsidR="007711CB" w:rsidRDefault="007711CB" w:rsidP="007711CB">
      <w:pPr>
        <w:pStyle w:val="Web"/>
      </w:pPr>
      <w:r>
        <w:rPr>
          <w:rFonts w:hint="eastAsia"/>
        </w:rPr>
        <w:t>5. 翻譯文獻</w:t>
      </w:r>
    </w:p>
    <w:p w:rsidR="007711CB" w:rsidRDefault="007711CB" w:rsidP="007711CB">
      <w:pPr>
        <w:pStyle w:val="Web"/>
        <w:ind w:leftChars="300" w:left="1800" w:right="720" w:hangingChars="450" w:hanging="1080"/>
      </w:pPr>
      <w:r>
        <w:rPr>
          <w:rFonts w:hint="eastAsia"/>
        </w:rPr>
        <w:t>馮建三（1995）。《電視：科技與文化形式》，台北：遠流。（原書Morley D. [1974]. Television: Technology and</w:t>
      </w:r>
      <w:r>
        <w:t xml:space="preserve"> </w:t>
      </w:r>
      <w:r>
        <w:rPr>
          <w:rFonts w:hint="eastAsia"/>
        </w:rPr>
        <w:t>cultural form. London: Fontana.）</w:t>
      </w:r>
    </w:p>
    <w:p w:rsidR="007711CB" w:rsidRDefault="007711CB" w:rsidP="007711CB">
      <w:pPr>
        <w:pStyle w:val="Web"/>
      </w:pPr>
      <w:r>
        <w:rPr>
          <w:rFonts w:hint="eastAsia"/>
        </w:rPr>
        <w:t>（註）：若不知原書作者、書名或出版年，則不需標明。</w:t>
      </w:r>
    </w:p>
    <w:p w:rsidR="007711CB" w:rsidRDefault="007711CB" w:rsidP="007711CB">
      <w:pPr>
        <w:pStyle w:val="Web"/>
      </w:pPr>
      <w:r>
        <w:rPr>
          <w:rFonts w:hint="eastAsia"/>
        </w:rPr>
        <w:t>6. 電子出版</w:t>
      </w:r>
    </w:p>
    <w:p w:rsidR="007711CB" w:rsidRPr="00E21834" w:rsidRDefault="007711CB" w:rsidP="007711CB">
      <w:pPr>
        <w:pStyle w:val="Web"/>
        <w:ind w:left="720" w:right="720"/>
        <w:rPr>
          <w:b/>
        </w:rPr>
      </w:pPr>
      <w:r w:rsidRPr="00E21834">
        <w:rPr>
          <w:rFonts w:hint="eastAsia"/>
          <w:b/>
        </w:rPr>
        <w:t>www網址</w:t>
      </w:r>
    </w:p>
    <w:p w:rsidR="007711CB" w:rsidRDefault="007711CB" w:rsidP="007711CB">
      <w:pPr>
        <w:pStyle w:val="Web"/>
        <w:ind w:left="900" w:right="720"/>
      </w:pPr>
      <w:r>
        <w:rPr>
          <w:rFonts w:hint="eastAsia"/>
        </w:rPr>
        <w:t xml:space="preserve"> </w:t>
      </w:r>
      <w:proofErr w:type="spellStart"/>
      <w:r>
        <w:rPr>
          <w:rFonts w:hint="eastAsia"/>
        </w:rPr>
        <w:t>McCullagh</w:t>
      </w:r>
      <w:proofErr w:type="spellEnd"/>
      <w:r>
        <w:rPr>
          <w:rFonts w:hint="eastAsia"/>
        </w:rPr>
        <w:t xml:space="preserve">, D. B. (1996, May, 1). </w:t>
      </w:r>
      <w:smartTag w:uri="urn:schemas-microsoft-com:office:smarttags" w:element="place">
        <w:smartTag w:uri="urn:schemas-microsoft-com:office:smarttags" w:element="country-region">
          <w:r>
            <w:rPr>
              <w:rFonts w:hint="eastAsia"/>
            </w:rPr>
            <w:t>Singapore</w:t>
          </w:r>
        </w:smartTag>
      </w:smartTag>
      <w:r>
        <w:rPr>
          <w:rFonts w:hint="eastAsia"/>
        </w:rPr>
        <w:t xml:space="preserve"> providers may block access</w:t>
      </w:r>
    </w:p>
    <w:p w:rsidR="007711CB" w:rsidRDefault="007711CB" w:rsidP="007711CB">
      <w:pPr>
        <w:pStyle w:val="Web"/>
        <w:ind w:leftChars="525" w:left="2340" w:right="720" w:hangingChars="450" w:hanging="1080"/>
      </w:pPr>
      <w:r>
        <w:t xml:space="preserve"> [Online]. Available: http://fight-censorship.dementia.org/top/</w:t>
      </w:r>
    </w:p>
    <w:p w:rsidR="007711CB" w:rsidRPr="00E21834" w:rsidRDefault="007711CB" w:rsidP="007711CB">
      <w:pPr>
        <w:pStyle w:val="Web"/>
        <w:ind w:left="720" w:right="720"/>
        <w:rPr>
          <w:b/>
        </w:rPr>
      </w:pPr>
      <w:r w:rsidRPr="00E21834">
        <w:rPr>
          <w:rFonts w:hint="eastAsia"/>
          <w:b/>
        </w:rPr>
        <w:t xml:space="preserve">E-mail </w:t>
      </w:r>
    </w:p>
    <w:p w:rsidR="007711CB" w:rsidRDefault="007711CB" w:rsidP="007711CB">
      <w:pPr>
        <w:pStyle w:val="Web"/>
        <w:ind w:leftChars="425" w:left="1980" w:right="720" w:hangingChars="400" w:hanging="960"/>
      </w:pPr>
      <w:r>
        <w:rPr>
          <w:rFonts w:hint="eastAsia"/>
        </w:rPr>
        <w:t>Funder, D.C. (1994, March). Judgmental process and content:</w:t>
      </w:r>
      <w:r>
        <w:t xml:space="preserve"> Commentary on Koehler on base-rate[9 paragraphs]. </w:t>
      </w:r>
      <w:proofErr w:type="spellStart"/>
      <w:r>
        <w:t>Psycoloquy</w:t>
      </w:r>
      <w:proofErr w:type="spellEnd"/>
      <w:r>
        <w:t xml:space="preserve"> [On-line serial], 5(17). Available E-mail: </w:t>
      </w:r>
      <w:proofErr w:type="spellStart"/>
      <w:r>
        <w:t>psyc@pucc</w:t>
      </w:r>
      <w:proofErr w:type="spellEnd"/>
      <w:r>
        <w:t xml:space="preserve"> Message: Get </w:t>
      </w:r>
      <w:proofErr w:type="spellStart"/>
      <w:r>
        <w:t>psyc</w:t>
      </w:r>
      <w:proofErr w:type="spellEnd"/>
      <w:r>
        <w:t xml:space="preserve"> 94-****</w:t>
      </w:r>
    </w:p>
    <w:p w:rsidR="007711CB" w:rsidRPr="00E21834" w:rsidRDefault="007711CB" w:rsidP="007711CB">
      <w:pPr>
        <w:pStyle w:val="Web"/>
        <w:ind w:left="720" w:right="720"/>
        <w:rPr>
          <w:b/>
        </w:rPr>
      </w:pPr>
      <w:r w:rsidRPr="00E21834">
        <w:rPr>
          <w:rFonts w:hint="eastAsia"/>
          <w:b/>
        </w:rPr>
        <w:t>FTP</w:t>
      </w:r>
    </w:p>
    <w:p w:rsidR="007711CB" w:rsidRDefault="007711CB" w:rsidP="007711CB">
      <w:pPr>
        <w:pStyle w:val="Web"/>
        <w:ind w:leftChars="450" w:left="1980" w:right="720" w:hangingChars="375" w:hanging="900"/>
      </w:pPr>
      <w:r>
        <w:rPr>
          <w:rFonts w:hint="eastAsia"/>
        </w:rPr>
        <w:t>Funder, D.C. (1994, March). Judgmental process and content: Commentary</w:t>
      </w:r>
      <w:r>
        <w:t xml:space="preserve"> on Koehler on base-rate [9 paragraphs]. </w:t>
      </w:r>
      <w:proofErr w:type="spellStart"/>
      <w:r>
        <w:t>Psycoloquy</w:t>
      </w:r>
      <w:proofErr w:type="spellEnd"/>
      <w:r>
        <w:t xml:space="preserve"> [On-line serial], </w:t>
      </w:r>
      <w:r>
        <w:lastRenderedPageBreak/>
        <w:t xml:space="preserve">5(17). Available FTP: Hostname: </w:t>
      </w:r>
      <w:proofErr w:type="spellStart"/>
      <w:r>
        <w:t>princeton</w:t>
      </w:r>
      <w:proofErr w:type="spellEnd"/>
      <w:r>
        <w:t>. Edu Directory: pub/</w:t>
      </w:r>
      <w:proofErr w:type="spellStart"/>
      <w:r>
        <w:t>harnad</w:t>
      </w:r>
      <w:proofErr w:type="spellEnd"/>
      <w:r>
        <w:t xml:space="preserve">/ </w:t>
      </w:r>
      <w:proofErr w:type="spellStart"/>
      <w:r>
        <w:t>Psycoloquy</w:t>
      </w:r>
      <w:proofErr w:type="spellEnd"/>
      <w:r>
        <w:t>/1994. Volume.5 File: psycoloquy.94.5.17. base-rate. 12.funder 7.</w:t>
      </w:r>
    </w:p>
    <w:p w:rsidR="007711CB" w:rsidRDefault="007711CB" w:rsidP="007711CB">
      <w:pPr>
        <w:pStyle w:val="Web"/>
        <w:ind w:left="360" w:hangingChars="150" w:hanging="360"/>
      </w:pPr>
      <w:r>
        <w:t xml:space="preserve">7. </w:t>
      </w:r>
      <w:r>
        <w:rPr>
          <w:rFonts w:hint="eastAsia"/>
        </w:rPr>
        <w:t>為求一致，民國出版品之出版時間，請全數改換公元。中國歷代紀元及日本紀元宜維持原狀，並在括弧中加註公元。</w:t>
      </w:r>
    </w:p>
    <w:p w:rsidR="007711CB" w:rsidRDefault="007711CB" w:rsidP="007711CB">
      <w:pPr>
        <w:pStyle w:val="Web"/>
        <w:ind w:left="360" w:hangingChars="150" w:hanging="360"/>
      </w:pPr>
      <w:r>
        <w:t xml:space="preserve">8. </w:t>
      </w:r>
      <w:r>
        <w:rPr>
          <w:rFonts w:hint="eastAsia"/>
        </w:rPr>
        <w:t>引用同一作者數項著作時，應按出版時間排列，新著在前，舊著在後。</w:t>
      </w:r>
    </w:p>
    <w:p w:rsidR="007711CB" w:rsidRDefault="007711CB" w:rsidP="007711CB">
      <w:pPr>
        <w:pStyle w:val="Web"/>
        <w:ind w:left="240" w:hangingChars="100" w:hanging="240"/>
      </w:pPr>
      <w:r>
        <w:t xml:space="preserve">9. </w:t>
      </w:r>
      <w:r>
        <w:rPr>
          <w:rFonts w:hint="eastAsia"/>
        </w:rPr>
        <w:t>文獻或書目資料中外文並存時，依中文、日文、西文順序排列。中文或日文文獻或書目應按作者或編者姓氏筆劃（如為機構亦同）排列，英文則依作者及編者字母次序排列。</w:t>
      </w:r>
    </w:p>
    <w:p w:rsidR="007711CB" w:rsidRDefault="007711CB" w:rsidP="007711CB">
      <w:pPr>
        <w:pStyle w:val="Web"/>
        <w:ind w:left="360" w:hangingChars="150" w:hanging="360"/>
      </w:pPr>
      <w:r>
        <w:t xml:space="preserve">10. </w:t>
      </w:r>
      <w:r>
        <w:rPr>
          <w:rFonts w:hint="eastAsia"/>
        </w:rPr>
        <w:t>已接受刊載但尚未發表的參考論文題目，須用「排印中」字樣，置於（出版時間）括弧中。若引用未發表的調查資料或個人訪談，則須在正文或註釋內註明，不得列入參考文獻。</w:t>
      </w:r>
    </w:p>
    <w:p w:rsidR="007711CB" w:rsidRDefault="007711CB" w:rsidP="007711CB">
      <w:pPr>
        <w:pStyle w:val="3"/>
        <w:numPr>
          <w:ilvl w:val="0"/>
          <w:numId w:val="19"/>
        </w:numPr>
      </w:pPr>
      <w:r>
        <w:rPr>
          <w:rFonts w:hint="eastAsia"/>
        </w:rPr>
        <w:t>英文參考書目</w:t>
      </w:r>
    </w:p>
    <w:p w:rsidR="007711CB" w:rsidRDefault="007711CB" w:rsidP="007711CB">
      <w:pPr>
        <w:pStyle w:val="4"/>
      </w:pPr>
      <w:r>
        <w:rPr>
          <w:rFonts w:hint="eastAsia"/>
        </w:rPr>
        <w:t>（一）定期出版的刊物</w:t>
      </w:r>
    </w:p>
    <w:p w:rsidR="007711CB" w:rsidRDefault="007711CB" w:rsidP="007711CB">
      <w:pPr>
        <w:pStyle w:val="Web"/>
        <w:ind w:leftChars="150" w:left="360"/>
      </w:pPr>
      <w:r>
        <w:rPr>
          <w:rFonts w:hint="eastAsia"/>
        </w:rPr>
        <w:t>1. 已出版的期刊</w:t>
      </w:r>
    </w:p>
    <w:p w:rsidR="007711CB" w:rsidRDefault="007711CB" w:rsidP="007711CB">
      <w:pPr>
        <w:pStyle w:val="Web"/>
        <w:ind w:leftChars="225" w:left="540"/>
      </w:pPr>
      <w:r>
        <w:rPr>
          <w:rFonts w:hint="eastAsia"/>
        </w:rPr>
        <w:t>期刊名不需底線，文章也不需要quotation mark。</w:t>
      </w:r>
    </w:p>
    <w:p w:rsidR="007711CB" w:rsidRDefault="007711CB" w:rsidP="007711CB">
      <w:pPr>
        <w:pStyle w:val="Web"/>
        <w:ind w:leftChars="225" w:left="540"/>
      </w:pPr>
      <w:r>
        <w:rPr>
          <w:rFonts w:hint="eastAsia"/>
        </w:rPr>
        <w:t>期刊名後加逗點，期數後以逗點取代原先的冒號，期刊數並以斜體標示。</w:t>
      </w:r>
    </w:p>
    <w:p w:rsidR="007711CB" w:rsidRDefault="007711CB" w:rsidP="007711CB">
      <w:pPr>
        <w:pStyle w:val="Web"/>
        <w:tabs>
          <w:tab w:val="left" w:pos="720"/>
        </w:tabs>
        <w:ind w:leftChars="225" w:left="1980" w:right="720" w:hangingChars="600" w:hanging="1440"/>
      </w:pPr>
      <w:r>
        <w:t xml:space="preserve">Anderson, J. E., &amp; Valentine, W. L. (1994). The preparation of articles for publication in the journals of the American Psychological Association. </w:t>
      </w:r>
      <w:r>
        <w:rPr>
          <w:i/>
          <w:iCs/>
        </w:rPr>
        <w:t>Psychological Bulletin, 41,</w:t>
      </w:r>
      <w:r>
        <w:t xml:space="preserve"> 345-376.</w:t>
      </w:r>
    </w:p>
    <w:p w:rsidR="007711CB" w:rsidRDefault="007711CB" w:rsidP="007711CB">
      <w:pPr>
        <w:pStyle w:val="Web"/>
        <w:ind w:leftChars="150" w:left="360"/>
      </w:pPr>
      <w:r>
        <w:t xml:space="preserve">2. </w:t>
      </w:r>
      <w:r>
        <w:rPr>
          <w:rFonts w:hint="eastAsia"/>
        </w:rPr>
        <w:t>出版中的文章</w:t>
      </w:r>
    </w:p>
    <w:p w:rsidR="007711CB" w:rsidRDefault="007711CB" w:rsidP="007711CB">
      <w:pPr>
        <w:pStyle w:val="Web"/>
        <w:ind w:left="720" w:right="720"/>
      </w:pPr>
      <w:r>
        <w:rPr>
          <w:rFonts w:ascii="MS PMincho" w:hAnsi="MS PMincho" w:hint="eastAsia"/>
        </w:rPr>
        <w:t>(1)</w:t>
      </w:r>
      <w:r>
        <w:rPr>
          <w:rFonts w:hint="eastAsia"/>
        </w:rPr>
        <w:t>不需標示年、期數、頁數，標明「</w:t>
      </w:r>
      <w:r>
        <w:t>in press</w:t>
      </w:r>
      <w:r>
        <w:rPr>
          <w:rFonts w:hint="eastAsia"/>
        </w:rPr>
        <w:t>」即可</w:t>
      </w:r>
    </w:p>
    <w:p w:rsidR="007711CB" w:rsidRDefault="007711CB" w:rsidP="007711CB">
      <w:pPr>
        <w:pStyle w:val="Web"/>
        <w:ind w:leftChars="225" w:left="1980" w:right="720" w:hangingChars="600" w:hanging="1440"/>
        <w:rPr>
          <w:i/>
          <w:iCs/>
        </w:rPr>
      </w:pPr>
      <w:r>
        <w:t xml:space="preserve">Zuckerman, M., &amp; </w:t>
      </w:r>
      <w:proofErr w:type="spellStart"/>
      <w:r>
        <w:t>Keiffer</w:t>
      </w:r>
      <w:proofErr w:type="spellEnd"/>
      <w:r>
        <w:t xml:space="preserve">, S. C. (in press). Race difference in face-ism: Does facial prominence imply dominance? </w:t>
      </w:r>
      <w:r>
        <w:rPr>
          <w:i/>
          <w:iCs/>
        </w:rPr>
        <w:t>Journal Personality and Social Psychology.</w:t>
      </w:r>
    </w:p>
    <w:p w:rsidR="007711CB" w:rsidRDefault="007711CB" w:rsidP="007711CB">
      <w:pPr>
        <w:pStyle w:val="Web"/>
        <w:ind w:left="720" w:right="720"/>
      </w:pPr>
      <w:r>
        <w:rPr>
          <w:rFonts w:ascii="MS PMincho" w:hAnsi="MS PMincho" w:hint="eastAsia"/>
        </w:rPr>
        <w:t>(2)</w:t>
      </w:r>
      <w:r>
        <w:rPr>
          <w:rFonts w:hint="eastAsia"/>
        </w:rPr>
        <w:t>在正文中則標示作者名以及「</w:t>
      </w:r>
      <w:r>
        <w:t>in press</w:t>
      </w:r>
      <w:r>
        <w:rPr>
          <w:rFonts w:hint="eastAsia"/>
        </w:rPr>
        <w:t>」即可</w:t>
      </w:r>
    </w:p>
    <w:p w:rsidR="007711CB" w:rsidRDefault="007711CB" w:rsidP="007711CB">
      <w:pPr>
        <w:pStyle w:val="Web"/>
        <w:ind w:left="540" w:right="720"/>
      </w:pPr>
      <w:r>
        <w:t xml:space="preserve">(Zuckerman &amp; </w:t>
      </w:r>
      <w:proofErr w:type="spellStart"/>
      <w:r>
        <w:t>Keiffer</w:t>
      </w:r>
      <w:proofErr w:type="spellEnd"/>
      <w:r>
        <w:t>, in press)</w:t>
      </w:r>
    </w:p>
    <w:p w:rsidR="007711CB" w:rsidRDefault="007711CB" w:rsidP="007711CB">
      <w:pPr>
        <w:pStyle w:val="Web"/>
        <w:ind w:leftChars="150" w:left="360"/>
      </w:pPr>
      <w:r>
        <w:lastRenderedPageBreak/>
        <w:t xml:space="preserve">3. </w:t>
      </w:r>
      <w:r>
        <w:rPr>
          <w:rFonts w:hint="eastAsia"/>
        </w:rPr>
        <w:t>雜誌、報紙、新聞信</w:t>
      </w:r>
    </w:p>
    <w:p w:rsidR="007711CB" w:rsidRDefault="007711CB" w:rsidP="007711CB">
      <w:pPr>
        <w:pStyle w:val="Web"/>
        <w:ind w:left="720" w:right="720"/>
      </w:pPr>
      <w:r>
        <w:rPr>
          <w:rFonts w:hint="eastAsia"/>
        </w:rPr>
        <w:t>作者名字後的時間註記日期或月份</w:t>
      </w:r>
    </w:p>
    <w:p w:rsidR="007711CB" w:rsidRDefault="007711CB" w:rsidP="007711CB">
      <w:pPr>
        <w:pStyle w:val="Web"/>
        <w:ind w:left="540" w:right="720"/>
      </w:pPr>
      <w:r>
        <w:t xml:space="preserve">Posner, M. I. (1993, October 29). Seeing the mind. </w:t>
      </w:r>
      <w:r>
        <w:rPr>
          <w:i/>
          <w:iCs/>
        </w:rPr>
        <w:t>Science, 262,</w:t>
      </w:r>
      <w:r>
        <w:t xml:space="preserve"> 673-674.</w:t>
      </w:r>
    </w:p>
    <w:p w:rsidR="007711CB" w:rsidRDefault="007711CB" w:rsidP="007711CB">
      <w:pPr>
        <w:pStyle w:val="Web"/>
        <w:ind w:leftChars="150" w:left="360"/>
      </w:pPr>
      <w:r>
        <w:t xml:space="preserve">4. </w:t>
      </w:r>
      <w:r>
        <w:rPr>
          <w:rFonts w:hint="eastAsia"/>
        </w:rPr>
        <w:t>沒有作者的出版品</w:t>
      </w:r>
    </w:p>
    <w:p w:rsidR="007711CB" w:rsidRDefault="007711CB" w:rsidP="007711CB">
      <w:pPr>
        <w:pStyle w:val="Web"/>
        <w:ind w:left="720" w:right="720"/>
      </w:pPr>
      <w:r>
        <w:rPr>
          <w:rFonts w:hint="eastAsia"/>
        </w:rPr>
        <w:t>直接以文章名稱為開頭</w:t>
      </w:r>
    </w:p>
    <w:p w:rsidR="007711CB" w:rsidRDefault="007711CB" w:rsidP="007711CB">
      <w:pPr>
        <w:pStyle w:val="Web"/>
        <w:ind w:left="540" w:right="720"/>
      </w:pPr>
      <w:r>
        <w:t xml:space="preserve">The new health-care lexicon. (1993, August/September). </w:t>
      </w:r>
      <w:r>
        <w:rPr>
          <w:i/>
          <w:iCs/>
        </w:rPr>
        <w:t>Copy Editor, 4,</w:t>
      </w:r>
      <w:r>
        <w:t>1-2.</w:t>
      </w:r>
    </w:p>
    <w:p w:rsidR="007711CB" w:rsidRDefault="007711CB" w:rsidP="007711CB">
      <w:pPr>
        <w:pStyle w:val="Web"/>
        <w:ind w:leftChars="150" w:left="360"/>
      </w:pPr>
      <w:r>
        <w:t xml:space="preserve">5. </w:t>
      </w:r>
      <w:r>
        <w:rPr>
          <w:rFonts w:hint="eastAsia"/>
        </w:rPr>
        <w:t>英譯本</w:t>
      </w:r>
    </w:p>
    <w:p w:rsidR="007711CB" w:rsidRDefault="007711CB" w:rsidP="007711CB">
      <w:pPr>
        <w:pStyle w:val="Web"/>
        <w:ind w:left="720" w:right="720"/>
      </w:pPr>
      <w:r>
        <w:rPr>
          <w:rFonts w:ascii="MS PMincho" w:hAnsi="MS PMincho" w:hint="eastAsia"/>
        </w:rPr>
        <w:t>(1)</w:t>
      </w:r>
      <w:r>
        <w:rPr>
          <w:rFonts w:hint="eastAsia"/>
        </w:rPr>
        <w:t>英文書名</w:t>
      </w:r>
    </w:p>
    <w:p w:rsidR="007711CB" w:rsidRDefault="007711CB" w:rsidP="007711CB">
      <w:pPr>
        <w:pStyle w:val="Web"/>
        <w:tabs>
          <w:tab w:val="left" w:pos="540"/>
        </w:tabs>
        <w:ind w:leftChars="225" w:left="1800" w:right="720" w:hangingChars="525" w:hanging="1260"/>
      </w:pPr>
      <w:smartTag w:uri="urn:schemas-microsoft-com:office:smarttags" w:element="place">
        <w:r>
          <w:t>Laplace</w:t>
        </w:r>
      </w:smartTag>
      <w:r>
        <w:t xml:space="preserve">, P. </w:t>
      </w:r>
      <w:r>
        <w:t>–</w:t>
      </w:r>
      <w:r>
        <w:t xml:space="preserve">S. (1951). </w:t>
      </w:r>
      <w:r>
        <w:rPr>
          <w:i/>
          <w:iCs/>
        </w:rPr>
        <w:t>A philosophical essay on probabilities</w:t>
      </w:r>
      <w:r>
        <w:t xml:space="preserve"> (F. W. Truscott &amp; F. L. Emory, Trans.). </w:t>
      </w:r>
      <w:smartTag w:uri="urn:schemas-microsoft-com:office:smarttags" w:element="State">
        <w:r>
          <w:t>New York</w:t>
        </w:r>
      </w:smartTag>
      <w:r>
        <w:t xml:space="preserve">: </w:t>
      </w:r>
      <w:smartTag w:uri="urn:schemas-microsoft-com:office:smarttags" w:element="place">
        <w:smartTag w:uri="urn:schemas-microsoft-com:office:smarttags" w:element="City">
          <w:r>
            <w:t>Dover</w:t>
          </w:r>
        </w:smartTag>
      </w:smartTag>
      <w:r>
        <w:t>. (Original work published in 1814)</w:t>
      </w:r>
    </w:p>
    <w:p w:rsidR="007711CB" w:rsidRDefault="007711CB" w:rsidP="007711CB">
      <w:pPr>
        <w:pStyle w:val="Web"/>
        <w:ind w:left="720" w:right="720"/>
      </w:pPr>
      <w:r>
        <w:rPr>
          <w:rFonts w:ascii="MS PMincho" w:hAnsi="MS PMincho" w:hint="eastAsia"/>
        </w:rPr>
        <w:t>(2)</w:t>
      </w:r>
      <w:r>
        <w:rPr>
          <w:rFonts w:hint="eastAsia"/>
        </w:rPr>
        <w:t>在正文中則先寫原文出版日，再寫英譯本出版日</w:t>
      </w:r>
    </w:p>
    <w:p w:rsidR="007711CB" w:rsidRDefault="007711CB" w:rsidP="007711CB">
      <w:pPr>
        <w:pStyle w:val="Web"/>
        <w:ind w:left="540" w:right="720"/>
      </w:pPr>
      <w:r>
        <w:t>(Laplace, 1814/1951)</w:t>
      </w:r>
    </w:p>
    <w:p w:rsidR="007711CB" w:rsidRDefault="007711CB" w:rsidP="007711CB">
      <w:pPr>
        <w:pStyle w:val="Web"/>
        <w:ind w:leftChars="150" w:left="360"/>
      </w:pPr>
      <w:r>
        <w:t xml:space="preserve">6. </w:t>
      </w:r>
      <w:r>
        <w:rPr>
          <w:rFonts w:hint="eastAsia"/>
        </w:rPr>
        <w:t>合輯書中的文章</w:t>
      </w:r>
    </w:p>
    <w:p w:rsidR="007711CB" w:rsidRDefault="007711CB" w:rsidP="007711CB">
      <w:pPr>
        <w:pStyle w:val="Web"/>
        <w:ind w:leftChars="225" w:left="1800" w:right="720" w:hangingChars="525" w:hanging="1260"/>
      </w:pPr>
      <w:proofErr w:type="spellStart"/>
      <w:r>
        <w:t>Massaro</w:t>
      </w:r>
      <w:proofErr w:type="spellEnd"/>
      <w:r>
        <w:t xml:space="preserve">, D. (1992). Broadcasting the domain of the fuzzy logical model of perception. In H. L. Pick, Jr., P. van den </w:t>
      </w:r>
      <w:proofErr w:type="spellStart"/>
      <w:r>
        <w:t>Broek</w:t>
      </w:r>
      <w:proofErr w:type="spellEnd"/>
      <w:r>
        <w:t xml:space="preserve">, &amp; D. C. </w:t>
      </w:r>
      <w:proofErr w:type="spellStart"/>
      <w:r>
        <w:t>Knill</w:t>
      </w:r>
      <w:proofErr w:type="spellEnd"/>
      <w:r>
        <w:t xml:space="preserve"> (Eds.), </w:t>
      </w:r>
      <w:r>
        <w:rPr>
          <w:i/>
          <w:iCs/>
        </w:rPr>
        <w:t>Cognition: Conceptual and methodological issues</w:t>
      </w:r>
      <w:r>
        <w:t xml:space="preserve"> (pp.51-84).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Psychological Association.</w:t>
      </w:r>
    </w:p>
    <w:p w:rsidR="007711CB" w:rsidRDefault="007711CB" w:rsidP="007711CB">
      <w:pPr>
        <w:pStyle w:val="4"/>
        <w:rPr>
          <w:rFonts w:ascii="??\?\" w:hAnsi="??\?\" w:hint="eastAsia"/>
        </w:rPr>
      </w:pPr>
      <w:r>
        <w:rPr>
          <w:rFonts w:ascii="??\?\" w:hAnsi="??\?\" w:hint="eastAsia"/>
        </w:rPr>
        <w:t>（二）書籍</w:t>
      </w:r>
    </w:p>
    <w:p w:rsidR="007711CB" w:rsidRDefault="007711CB" w:rsidP="007711CB">
      <w:pPr>
        <w:pStyle w:val="Web"/>
        <w:tabs>
          <w:tab w:val="left" w:pos="180"/>
          <w:tab w:val="left" w:pos="360"/>
        </w:tabs>
        <w:ind w:leftChars="150" w:left="360"/>
      </w:pPr>
      <w:r>
        <w:t xml:space="preserve">1. </w:t>
      </w:r>
      <w:r>
        <w:rPr>
          <w:rFonts w:hint="eastAsia"/>
        </w:rPr>
        <w:t>書籍寫法</w:t>
      </w:r>
    </w:p>
    <w:p w:rsidR="007711CB" w:rsidRDefault="007711CB" w:rsidP="007711CB">
      <w:pPr>
        <w:pStyle w:val="Web"/>
        <w:ind w:leftChars="225" w:left="1800" w:right="720" w:hangingChars="525" w:hanging="1260"/>
      </w:pPr>
      <w:r>
        <w:t xml:space="preserve">Mullins, C. J. (1977). </w:t>
      </w:r>
      <w:r>
        <w:rPr>
          <w:i/>
          <w:iCs/>
        </w:rPr>
        <w:t xml:space="preserve">A guide to writing and publishing in the social and behavioral science </w:t>
      </w:r>
      <w:r>
        <w:t>(3</w:t>
      </w:r>
      <w:r>
        <w:rPr>
          <w:vertAlign w:val="superscript"/>
        </w:rPr>
        <w:t>rd</w:t>
      </w:r>
      <w:r>
        <w:t xml:space="preserve"> ed.). </w:t>
      </w:r>
      <w:smartTag w:uri="urn:schemas-microsoft-com:office:smarttags" w:element="place">
        <w:smartTag w:uri="urn:schemas-microsoft-com:office:smarttags" w:element="State">
          <w:r>
            <w:t>New York</w:t>
          </w:r>
        </w:smartTag>
      </w:smartTag>
      <w:r>
        <w:t>: Wiley.</w:t>
      </w:r>
    </w:p>
    <w:p w:rsidR="007711CB" w:rsidRDefault="007711CB" w:rsidP="007711CB">
      <w:pPr>
        <w:pStyle w:val="Web"/>
        <w:ind w:leftChars="150" w:left="360"/>
      </w:pPr>
      <w:r>
        <w:t xml:space="preserve">2. </w:t>
      </w:r>
      <w:r>
        <w:rPr>
          <w:rFonts w:hint="eastAsia"/>
        </w:rPr>
        <w:t>合輯書</w:t>
      </w:r>
    </w:p>
    <w:p w:rsidR="007711CB" w:rsidRDefault="007711CB" w:rsidP="007711CB">
      <w:pPr>
        <w:pStyle w:val="Web"/>
        <w:tabs>
          <w:tab w:val="left" w:pos="1080"/>
        </w:tabs>
        <w:ind w:leftChars="225" w:left="1800" w:right="720" w:hangingChars="525" w:hanging="1260"/>
      </w:pPr>
      <w:r>
        <w:t xml:space="preserve">Gibbs, J. T., &amp; Huang, L. N. (Eds.). (1991). </w:t>
      </w:r>
      <w:r>
        <w:rPr>
          <w:i/>
          <w:iCs/>
        </w:rPr>
        <w:t>Children of color: Psychological interventions with minority youth.</w:t>
      </w:r>
      <w:r>
        <w:t xml:space="preserve"> </w:t>
      </w:r>
      <w:smartTag w:uri="urn:schemas-microsoft-com:office:smarttags" w:element="place">
        <w:smartTag w:uri="urn:schemas-microsoft-com:office:smarttags" w:element="City">
          <w:r>
            <w:t>San Francisco</w:t>
          </w:r>
        </w:smartTag>
      </w:smartTag>
      <w:r>
        <w:t xml:space="preserve">: </w:t>
      </w:r>
      <w:proofErr w:type="spellStart"/>
      <w:r>
        <w:t>Jossey</w:t>
      </w:r>
      <w:proofErr w:type="spellEnd"/>
      <w:r>
        <w:t>-Bass.</w:t>
      </w:r>
    </w:p>
    <w:p w:rsidR="007711CB" w:rsidRDefault="007711CB" w:rsidP="007711CB">
      <w:pPr>
        <w:pStyle w:val="Web"/>
        <w:ind w:leftChars="150" w:left="360"/>
      </w:pPr>
      <w:r>
        <w:lastRenderedPageBreak/>
        <w:t xml:space="preserve">3. </w:t>
      </w:r>
      <w:r>
        <w:rPr>
          <w:rFonts w:hint="eastAsia"/>
        </w:rPr>
        <w:t>一系列的書籍，出版日期超過一年以上</w:t>
      </w:r>
    </w:p>
    <w:p w:rsidR="007711CB" w:rsidRDefault="007711CB" w:rsidP="007711CB">
      <w:pPr>
        <w:pStyle w:val="Web"/>
        <w:ind w:leftChars="225" w:left="1800" w:right="720" w:hangingChars="525" w:hanging="1260"/>
      </w:pPr>
      <w:r>
        <w:t xml:space="preserve">Koch, S. (ED.). (1959-1963). </w:t>
      </w:r>
      <w:r>
        <w:rPr>
          <w:i/>
          <w:iCs/>
        </w:rPr>
        <w:t>Psychology: A study of science</w:t>
      </w:r>
      <w:r>
        <w:t xml:space="preserve"> (Vols. 1-6). </w:t>
      </w:r>
      <w:smartTag w:uri="urn:schemas-microsoft-com:office:smarttags" w:element="place">
        <w:smartTag w:uri="urn:schemas-microsoft-com:office:smarttags" w:element="State">
          <w:r>
            <w:t>New York</w:t>
          </w:r>
        </w:smartTag>
      </w:smartTag>
      <w:r>
        <w:t>: McGraw-Hill.</w:t>
      </w:r>
    </w:p>
    <w:p w:rsidR="007711CB" w:rsidRDefault="007711CB" w:rsidP="007711CB">
      <w:pPr>
        <w:pStyle w:val="4"/>
        <w:rPr>
          <w:rFonts w:ascii="??\?\" w:hAnsi="??\?\" w:hint="eastAsia"/>
        </w:rPr>
      </w:pPr>
      <w:r>
        <w:rPr>
          <w:rFonts w:ascii="??\?\" w:hAnsi="??\?\" w:hint="eastAsia"/>
        </w:rPr>
        <w:t>（三）書中的篇章</w:t>
      </w:r>
    </w:p>
    <w:p w:rsidR="007711CB" w:rsidRDefault="007711CB" w:rsidP="007711CB">
      <w:pPr>
        <w:pStyle w:val="Web"/>
        <w:ind w:leftChars="150" w:left="360"/>
      </w:pPr>
      <w:r>
        <w:t xml:space="preserve">1. </w:t>
      </w:r>
      <w:r>
        <w:rPr>
          <w:rFonts w:hint="eastAsia"/>
        </w:rPr>
        <w:t>書中的一篇文章或一個章節</w:t>
      </w:r>
    </w:p>
    <w:p w:rsidR="007711CB" w:rsidRDefault="007711CB" w:rsidP="007711CB">
      <w:pPr>
        <w:pStyle w:val="Web"/>
        <w:ind w:leftChars="225" w:left="1800" w:right="720" w:hangingChars="525" w:hanging="1260"/>
      </w:pPr>
      <w:proofErr w:type="spellStart"/>
      <w:r>
        <w:t>Massaro</w:t>
      </w:r>
      <w:proofErr w:type="spellEnd"/>
      <w:r>
        <w:t xml:space="preserve">, D. (1992). Broadening the domain of the fuzzy logical model of perception. In H. L. Pick, Jr., P. van den </w:t>
      </w:r>
      <w:proofErr w:type="spellStart"/>
      <w:r>
        <w:t>Broek</w:t>
      </w:r>
      <w:proofErr w:type="spellEnd"/>
      <w:r>
        <w:t xml:space="preserve">, &amp; D. C. </w:t>
      </w:r>
      <w:proofErr w:type="spellStart"/>
      <w:r>
        <w:t>Knill</w:t>
      </w:r>
      <w:proofErr w:type="spellEnd"/>
      <w:r>
        <w:t xml:space="preserve"> (Eds.), </w:t>
      </w:r>
      <w:r>
        <w:rPr>
          <w:i/>
          <w:iCs/>
        </w:rPr>
        <w:t>Cognition: Conceptual and methodological issues</w:t>
      </w:r>
      <w:r>
        <w:t xml:space="preserve"> (pp.51-84).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Psychological Association.</w:t>
      </w:r>
    </w:p>
    <w:p w:rsidR="007711CB" w:rsidRDefault="007711CB" w:rsidP="007711CB">
      <w:pPr>
        <w:pStyle w:val="Web"/>
        <w:ind w:leftChars="150" w:left="360"/>
      </w:pPr>
      <w:r>
        <w:t xml:space="preserve">2. </w:t>
      </w:r>
      <w:r>
        <w:rPr>
          <w:rFonts w:hint="eastAsia"/>
        </w:rPr>
        <w:t>一系列書中的一個章節</w:t>
      </w:r>
    </w:p>
    <w:p w:rsidR="007711CB" w:rsidRDefault="007711CB" w:rsidP="007711CB">
      <w:pPr>
        <w:pStyle w:val="Web"/>
        <w:ind w:leftChars="225" w:left="1800" w:right="720" w:hangingChars="525" w:hanging="1260"/>
      </w:pPr>
      <w:proofErr w:type="spellStart"/>
      <w:r>
        <w:t>Macoby</w:t>
      </w:r>
      <w:proofErr w:type="spellEnd"/>
      <w:r>
        <w:t xml:space="preserve">, E. E., &amp; Martin, J. (1983). Socialization in the context of the family: Parent-child interaction. In P. H. </w:t>
      </w:r>
      <w:proofErr w:type="spellStart"/>
      <w:r>
        <w:t>Mussen</w:t>
      </w:r>
      <w:proofErr w:type="spellEnd"/>
      <w:r>
        <w:t xml:space="preserve"> (Series Ed.) &amp; E. M. Hetherington (Vol. Ed.), </w:t>
      </w:r>
      <w:r>
        <w:rPr>
          <w:i/>
          <w:iCs/>
        </w:rPr>
        <w:t>Handbook of child psychology: Vol. 4. Socialization, personality, and social development</w:t>
      </w:r>
      <w:r>
        <w:t xml:space="preserve"> (4</w:t>
      </w:r>
      <w:r>
        <w:rPr>
          <w:vertAlign w:val="superscript"/>
        </w:rPr>
        <w:t>th</w:t>
      </w:r>
      <w:r>
        <w:t xml:space="preserve"> ed., pp. 1-101). </w:t>
      </w:r>
      <w:smartTag w:uri="urn:schemas-microsoft-com:office:smarttags" w:element="place">
        <w:smartTag w:uri="urn:schemas-microsoft-com:office:smarttags" w:element="State">
          <w:r>
            <w:t>New York</w:t>
          </w:r>
        </w:smartTag>
      </w:smartTag>
      <w:r>
        <w:t>: Wiley.</w:t>
      </w:r>
    </w:p>
    <w:p w:rsidR="007711CB" w:rsidRDefault="007711CB" w:rsidP="007711CB">
      <w:pPr>
        <w:pStyle w:val="4"/>
        <w:rPr>
          <w:rFonts w:ascii="??\?\" w:hAnsi="??\?\" w:hint="eastAsia"/>
        </w:rPr>
      </w:pPr>
      <w:r>
        <w:rPr>
          <w:rFonts w:ascii="??\?\" w:hAnsi="??\?\" w:hint="eastAsia"/>
        </w:rPr>
        <w:t>（四）博碩士論文</w:t>
      </w:r>
    </w:p>
    <w:p w:rsidR="007711CB" w:rsidRDefault="007711CB" w:rsidP="007711CB">
      <w:pPr>
        <w:pStyle w:val="Web"/>
        <w:ind w:leftChars="150" w:left="360"/>
      </w:pPr>
      <w:r>
        <w:t xml:space="preserve">1. </w:t>
      </w:r>
      <w:r>
        <w:rPr>
          <w:rFonts w:hint="eastAsia"/>
        </w:rPr>
        <w:t>在光碟中的資料</w:t>
      </w:r>
    </w:p>
    <w:p w:rsidR="007711CB" w:rsidRDefault="007711CB" w:rsidP="007711CB">
      <w:pPr>
        <w:pStyle w:val="Web"/>
        <w:ind w:leftChars="225" w:left="1800" w:right="720" w:hangingChars="525" w:hanging="1260"/>
      </w:pPr>
      <w:r>
        <w:t xml:space="preserve">Bower, D. L. (1993). Employee assistant programs supervisory referrals: Characteristics of referring and </w:t>
      </w:r>
      <w:proofErr w:type="spellStart"/>
      <w:r>
        <w:t>nonreferring</w:t>
      </w:r>
      <w:proofErr w:type="spellEnd"/>
      <w:r>
        <w:t xml:space="preserve"> supervisors. </w:t>
      </w:r>
      <w:r>
        <w:rPr>
          <w:i/>
          <w:iCs/>
        </w:rPr>
        <w:t>Dissertation Abstracts International, 54(01)</w:t>
      </w:r>
      <w:r>
        <w:t>, 534B. (University Microfilms No. AAD93-15947)</w:t>
      </w:r>
    </w:p>
    <w:p w:rsidR="007711CB" w:rsidRDefault="007711CB" w:rsidP="007711CB">
      <w:pPr>
        <w:pStyle w:val="Web"/>
        <w:ind w:leftChars="150" w:left="360"/>
      </w:pPr>
      <w:r>
        <w:t xml:space="preserve">2. </w:t>
      </w:r>
      <w:r>
        <w:rPr>
          <w:rFonts w:hint="eastAsia"/>
        </w:rPr>
        <w:t>未出版的博碩士論文</w:t>
      </w:r>
    </w:p>
    <w:p w:rsidR="007711CB" w:rsidRDefault="007711CB" w:rsidP="007711CB">
      <w:pPr>
        <w:pStyle w:val="Web"/>
        <w:ind w:leftChars="225" w:left="1800" w:right="720" w:hangingChars="525" w:hanging="1260"/>
      </w:pPr>
      <w:proofErr w:type="spellStart"/>
      <w:r>
        <w:t>Wifley</w:t>
      </w:r>
      <w:proofErr w:type="spellEnd"/>
      <w:r>
        <w:t xml:space="preserve">, D. E. (1989). </w:t>
      </w:r>
      <w:r>
        <w:rPr>
          <w:i/>
          <w:iCs/>
        </w:rPr>
        <w:t>Interpersonal analyses of bulimia: Normal-weight and obese.</w:t>
      </w:r>
      <w:r>
        <w:t xml:space="preserve"> Unpublished doctoral dissertation, University of Missouri, Columbia.</w:t>
      </w:r>
    </w:p>
    <w:p w:rsidR="007711CB" w:rsidRDefault="007711CB" w:rsidP="007711CB">
      <w:pPr>
        <w:pStyle w:val="4"/>
        <w:rPr>
          <w:rFonts w:ascii="??\?\" w:hAnsi="??\?\" w:hint="eastAsia"/>
        </w:rPr>
      </w:pPr>
      <w:r>
        <w:rPr>
          <w:rFonts w:ascii="??\?\" w:hAnsi="??\?\" w:hint="eastAsia"/>
        </w:rPr>
        <w:t>（五）評論、短文</w:t>
      </w:r>
    </w:p>
    <w:p w:rsidR="007711CB" w:rsidRDefault="007711CB" w:rsidP="007711CB">
      <w:pPr>
        <w:pStyle w:val="Web"/>
        <w:ind w:leftChars="150" w:left="360"/>
      </w:pPr>
      <w:r>
        <w:t xml:space="preserve">1. </w:t>
      </w:r>
      <w:r>
        <w:rPr>
          <w:rFonts w:hint="eastAsia"/>
        </w:rPr>
        <w:t>書評</w:t>
      </w:r>
    </w:p>
    <w:p w:rsidR="007711CB" w:rsidRDefault="007711CB" w:rsidP="007711CB">
      <w:pPr>
        <w:pStyle w:val="Web"/>
        <w:ind w:leftChars="225" w:left="1800" w:right="720" w:hangingChars="525" w:hanging="1260"/>
      </w:pPr>
      <w:proofErr w:type="spellStart"/>
      <w:r>
        <w:lastRenderedPageBreak/>
        <w:t>Baumeister</w:t>
      </w:r>
      <w:proofErr w:type="spellEnd"/>
      <w:r>
        <w:t xml:space="preserve">, R. F. (1993). Exposing the self-knowledge myth [Review of the book </w:t>
      </w:r>
      <w:r>
        <w:rPr>
          <w:i/>
          <w:iCs/>
        </w:rPr>
        <w:t>The self-knower: A hero under control</w:t>
      </w:r>
      <w:r>
        <w:t xml:space="preserve">]. </w:t>
      </w:r>
      <w:r>
        <w:rPr>
          <w:i/>
          <w:iCs/>
        </w:rPr>
        <w:t xml:space="preserve">Contemporary </w:t>
      </w:r>
      <w:proofErr w:type="spellStart"/>
      <w:r>
        <w:rPr>
          <w:i/>
          <w:iCs/>
        </w:rPr>
        <w:t>Psycholofy</w:t>
      </w:r>
      <w:proofErr w:type="spellEnd"/>
      <w:r>
        <w:rPr>
          <w:i/>
          <w:iCs/>
        </w:rPr>
        <w:t>, 38,</w:t>
      </w:r>
      <w:r>
        <w:t xml:space="preserve"> 466-467.</w:t>
      </w:r>
    </w:p>
    <w:p w:rsidR="007711CB" w:rsidRDefault="007711CB" w:rsidP="007711CB">
      <w:pPr>
        <w:pStyle w:val="Web"/>
        <w:ind w:leftChars="150" w:left="360"/>
      </w:pPr>
      <w:r>
        <w:t xml:space="preserve">2. </w:t>
      </w:r>
      <w:r>
        <w:rPr>
          <w:rFonts w:hint="eastAsia"/>
        </w:rPr>
        <w:t>影評</w:t>
      </w:r>
    </w:p>
    <w:p w:rsidR="007711CB" w:rsidRDefault="007711CB" w:rsidP="007711CB">
      <w:pPr>
        <w:pStyle w:val="Web"/>
        <w:ind w:leftChars="225" w:left="1800" w:right="720" w:hangingChars="525" w:hanging="1260"/>
      </w:pPr>
      <w:r>
        <w:t xml:space="preserve">Webb, W. B. (1984). Sleep, perchance to recall a dream [Review of the film </w:t>
      </w:r>
      <w:r>
        <w:rPr>
          <w:i/>
          <w:iCs/>
        </w:rPr>
        <w:t>Theater of the night: The science of sleep and dreams</w:t>
      </w:r>
      <w:r>
        <w:t xml:space="preserve">]. </w:t>
      </w:r>
      <w:r>
        <w:rPr>
          <w:i/>
          <w:iCs/>
        </w:rPr>
        <w:t>Contemporary Psychology, 29,</w:t>
      </w:r>
      <w:r>
        <w:t xml:space="preserve"> 260.</w:t>
      </w:r>
    </w:p>
    <w:p w:rsidR="007711CB" w:rsidRDefault="007711CB" w:rsidP="007711CB">
      <w:pPr>
        <w:pStyle w:val="4"/>
        <w:rPr>
          <w:rFonts w:ascii="??\?\" w:hAnsi="??\?\" w:hint="eastAsia"/>
        </w:rPr>
      </w:pPr>
      <w:r>
        <w:rPr>
          <w:rFonts w:ascii="??\?\" w:hAnsi="??\?\" w:hint="eastAsia"/>
        </w:rPr>
        <w:t>（六）有聲出版</w:t>
      </w:r>
    </w:p>
    <w:p w:rsidR="007711CB" w:rsidRDefault="007711CB" w:rsidP="007711CB">
      <w:pPr>
        <w:pStyle w:val="Web"/>
        <w:ind w:leftChars="150" w:left="360"/>
      </w:pPr>
      <w:r>
        <w:t xml:space="preserve">1. </w:t>
      </w:r>
      <w:r>
        <w:rPr>
          <w:rFonts w:hint="eastAsia"/>
        </w:rPr>
        <w:t>電視廣播</w:t>
      </w:r>
    </w:p>
    <w:p w:rsidR="007711CB" w:rsidRDefault="007711CB" w:rsidP="007711CB">
      <w:pPr>
        <w:pStyle w:val="Web"/>
        <w:ind w:leftChars="225" w:left="1800" w:right="720" w:hangingChars="525" w:hanging="1260"/>
      </w:pPr>
      <w:r>
        <w:t xml:space="preserve">Crystal, L. (Executive Producer). (1993, October 11). </w:t>
      </w:r>
      <w:r>
        <w:rPr>
          <w:i/>
          <w:iCs/>
        </w:rPr>
        <w:t xml:space="preserve">The </w:t>
      </w:r>
      <w:proofErr w:type="spellStart"/>
      <w:r>
        <w:rPr>
          <w:i/>
          <w:iCs/>
        </w:rPr>
        <w:t>MacNeil</w:t>
      </w:r>
      <w:proofErr w:type="spellEnd"/>
      <w:r>
        <w:rPr>
          <w:i/>
          <w:iCs/>
        </w:rPr>
        <w:t>/Lehrer news hour.</w:t>
      </w:r>
      <w:r>
        <w:t xml:space="preserve"> </w:t>
      </w:r>
      <w:smartTag w:uri="urn:schemas-microsoft-com:office:smarttags" w:element="State">
        <w:r>
          <w:t>New York</w:t>
        </w:r>
      </w:smartTag>
      <w:r>
        <w:t xml:space="preserve"> and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Public Broadcasting Service.</w:t>
      </w:r>
    </w:p>
    <w:p w:rsidR="007711CB" w:rsidRDefault="007711CB" w:rsidP="007711CB">
      <w:pPr>
        <w:pStyle w:val="Web"/>
        <w:ind w:leftChars="150" w:left="360"/>
      </w:pPr>
      <w:r>
        <w:t xml:space="preserve">2. </w:t>
      </w:r>
      <w:r>
        <w:rPr>
          <w:rFonts w:hint="eastAsia"/>
        </w:rPr>
        <w:t>電視影集中的一個單元、片段</w:t>
      </w:r>
    </w:p>
    <w:p w:rsidR="007711CB" w:rsidRDefault="007711CB" w:rsidP="007711CB">
      <w:pPr>
        <w:pStyle w:val="Web"/>
        <w:ind w:leftChars="225" w:left="1800" w:right="720" w:hangingChars="525" w:hanging="1260"/>
      </w:pPr>
      <w:proofErr w:type="spellStart"/>
      <w:r>
        <w:t>Restak</w:t>
      </w:r>
      <w:proofErr w:type="spellEnd"/>
      <w:r>
        <w:t xml:space="preserve">, R. M. (1989). Depression and mood (D. Sage, Director). In J. </w:t>
      </w:r>
      <w:proofErr w:type="spellStart"/>
      <w:r>
        <w:t>Sameth</w:t>
      </w:r>
      <w:proofErr w:type="spellEnd"/>
      <w:r>
        <w:t xml:space="preserve"> (Producer), </w:t>
      </w:r>
      <w:r>
        <w:rPr>
          <w:i/>
          <w:iCs/>
        </w:rPr>
        <w:t>The mind.</w:t>
      </w:r>
      <w:r>
        <w:t xml:space="preserve"> </w:t>
      </w:r>
      <w:smartTag w:uri="urn:schemas-microsoft-com:office:smarttags" w:element="place">
        <w:smartTag w:uri="urn:schemas-microsoft-com:office:smarttags" w:element="State">
          <w:r>
            <w:t>New York</w:t>
          </w:r>
        </w:smartTag>
      </w:smartTag>
      <w:r>
        <w:t>: WNET.</w:t>
      </w:r>
    </w:p>
    <w:p w:rsidR="007711CB" w:rsidRDefault="007711CB" w:rsidP="007711CB">
      <w:pPr>
        <w:pStyle w:val="Web"/>
        <w:ind w:leftChars="150" w:left="360"/>
      </w:pPr>
      <w:r>
        <w:t xml:space="preserve">3. </w:t>
      </w:r>
      <w:r>
        <w:rPr>
          <w:rFonts w:hint="eastAsia"/>
        </w:rPr>
        <w:t>音樂帶（唱片</w:t>
      </w:r>
      <w:r>
        <w:t>/CD/</w:t>
      </w:r>
      <w:r>
        <w:rPr>
          <w:rFonts w:hint="eastAsia"/>
        </w:rPr>
        <w:t>錄音帶）</w:t>
      </w:r>
    </w:p>
    <w:p w:rsidR="007711CB" w:rsidRDefault="007711CB" w:rsidP="007711CB">
      <w:pPr>
        <w:pStyle w:val="Web"/>
        <w:ind w:leftChars="225" w:left="1800" w:right="720" w:hangingChars="525" w:hanging="1260"/>
      </w:pPr>
      <w:r>
        <w:t xml:space="preserve">Writer, A. (Date of copyright). Title of song [Recorded by artist if different from writer]. On </w:t>
      </w:r>
      <w:r>
        <w:rPr>
          <w:i/>
          <w:iCs/>
        </w:rPr>
        <w:t>Title of album</w:t>
      </w:r>
      <w:r>
        <w:t xml:space="preserve"> [Medium of recording: compact disk, record, cassette, etc.]. Location: Label. (Recording date if different from copyright date).</w:t>
      </w:r>
    </w:p>
    <w:p w:rsidR="007711CB" w:rsidRDefault="007711CB" w:rsidP="007711CB">
      <w:pPr>
        <w:pStyle w:val="4"/>
        <w:rPr>
          <w:rFonts w:ascii="??\?\" w:hAnsi="??\?\" w:hint="eastAsia"/>
        </w:rPr>
      </w:pPr>
      <w:r>
        <w:rPr>
          <w:rFonts w:ascii="??\?\" w:hAnsi="??\?\" w:hint="eastAsia"/>
        </w:rPr>
        <w:t>（七）線上資料</w:t>
      </w:r>
    </w:p>
    <w:p w:rsidR="007711CB" w:rsidRDefault="007711CB" w:rsidP="007711CB">
      <w:pPr>
        <w:pStyle w:val="Web"/>
        <w:ind w:left="540" w:right="720"/>
      </w:pPr>
      <w:r>
        <w:t xml:space="preserve">Author, I. (date). Title of article. </w:t>
      </w:r>
      <w:r>
        <w:rPr>
          <w:i/>
          <w:iCs/>
        </w:rPr>
        <w:t>Name of Periodical</w:t>
      </w:r>
      <w:r>
        <w:t xml:space="preserve"> [On-line], </w:t>
      </w:r>
      <w:r>
        <w:rPr>
          <w:i/>
          <w:iCs/>
        </w:rPr>
        <w:t>xx.</w:t>
      </w:r>
      <w:r>
        <w:t xml:space="preserve"> Available: Specify path</w:t>
      </w:r>
    </w:p>
    <w:p w:rsidR="007711CB" w:rsidRDefault="007711CB" w:rsidP="007711CB">
      <w:pPr>
        <w:pStyle w:val="4"/>
        <w:rPr>
          <w:rFonts w:ascii="??\?\" w:hAnsi="??\?\" w:hint="eastAsia"/>
        </w:rPr>
      </w:pPr>
      <w:r>
        <w:rPr>
          <w:rFonts w:ascii="??\?\" w:hAnsi="??\?\" w:hint="eastAsia"/>
        </w:rPr>
        <w:t>（八）其他資料可詳查</w:t>
      </w:r>
    </w:p>
    <w:p w:rsidR="007711CB" w:rsidRDefault="007711CB" w:rsidP="007711CB">
      <w:pPr>
        <w:pStyle w:val="Web"/>
        <w:ind w:left="720" w:right="720"/>
      </w:pPr>
      <w:r>
        <w:t>Publication Manual of the American Psychological Association(4</w:t>
      </w:r>
      <w:r>
        <w:rPr>
          <w:vertAlign w:val="superscript"/>
        </w:rPr>
        <w:t xml:space="preserve">th </w:t>
      </w:r>
      <w:r>
        <w:t>ed.).(1994). Washington, DC.</w:t>
      </w:r>
    </w:p>
    <w:p w:rsidR="008F716F" w:rsidRPr="00355ED2" w:rsidRDefault="007711CB" w:rsidP="009E613E">
      <w:pPr>
        <w:rPr>
          <w:rFonts w:ascii="Arial" w:eastAsia="標楷體" w:hAnsi="Arial" w:cs="Arial"/>
          <w:b/>
        </w:rPr>
      </w:pPr>
      <w:r>
        <w:br w:type="page"/>
      </w:r>
      <w:r w:rsidR="008F716F" w:rsidRPr="00355ED2">
        <w:rPr>
          <w:rFonts w:ascii="Arial" w:eastAsia="標楷體" w:hAnsi="標楷體" w:cs="Arial"/>
          <w:b/>
        </w:rPr>
        <w:lastRenderedPageBreak/>
        <w:t>附件一</w:t>
      </w:r>
    </w:p>
    <w:p w:rsidR="008F716F" w:rsidRPr="00B949D9" w:rsidRDefault="006C0F64" w:rsidP="008F716F">
      <w:pPr>
        <w:jc w:val="center"/>
        <w:rPr>
          <w:rFonts w:ascii="Arial" w:eastAsia="標楷體" w:hAnsi="Arial" w:cs="Arial"/>
          <w:sz w:val="28"/>
          <w:szCs w:val="28"/>
        </w:rPr>
      </w:pPr>
      <w:r w:rsidRPr="00B949D9">
        <w:rPr>
          <w:rFonts w:ascii="Arial" w:eastAsia="標楷體" w:hAnsi="標楷體" w:cs="Arial"/>
          <w:sz w:val="28"/>
          <w:szCs w:val="28"/>
        </w:rPr>
        <w:t>銘傳大學傳播學院</w:t>
      </w:r>
      <w:r w:rsidR="005F727D">
        <w:rPr>
          <w:rFonts w:ascii="Arial" w:eastAsia="標楷體" w:hAnsi="標楷體" w:cs="Arial" w:hint="eastAsia"/>
          <w:sz w:val="28"/>
          <w:szCs w:val="28"/>
        </w:rPr>
        <w:t>新媒體暨</w:t>
      </w:r>
      <w:r w:rsidR="00745825">
        <w:rPr>
          <w:rFonts w:ascii="Arial" w:eastAsia="標楷體" w:hAnsi="標楷體" w:cs="Arial" w:hint="eastAsia"/>
          <w:sz w:val="28"/>
          <w:szCs w:val="28"/>
        </w:rPr>
        <w:t>傳播管理學系</w:t>
      </w:r>
    </w:p>
    <w:p w:rsidR="008F716F" w:rsidRPr="00B949D9" w:rsidRDefault="00745825" w:rsidP="008F716F">
      <w:pPr>
        <w:jc w:val="center"/>
        <w:rPr>
          <w:rFonts w:ascii="Arial" w:eastAsia="標楷體" w:hAnsi="Arial" w:cs="Arial"/>
          <w:sz w:val="28"/>
          <w:szCs w:val="28"/>
        </w:rPr>
      </w:pPr>
      <w:r>
        <w:rPr>
          <w:rFonts w:ascii="Arial" w:eastAsia="標楷體" w:hAnsi="標楷體" w:cs="Arial" w:hint="eastAsia"/>
          <w:sz w:val="28"/>
          <w:szCs w:val="28"/>
        </w:rPr>
        <w:t>學士畢業作品製作申請書</w:t>
      </w:r>
    </w:p>
    <w:p w:rsidR="008F716F" w:rsidRPr="00B949D9" w:rsidRDefault="008F716F" w:rsidP="008F716F">
      <w:pPr>
        <w:jc w:val="center"/>
        <w:rPr>
          <w:rFonts w:ascii="Arial" w:eastAsia="標楷體" w:hAnsi="Arial" w:cs="Arial"/>
          <w:sz w:val="28"/>
          <w:szCs w:val="28"/>
        </w:rPr>
      </w:pPr>
    </w:p>
    <w:p w:rsidR="008F716F" w:rsidRPr="00B949D9" w:rsidRDefault="008F716F" w:rsidP="008F716F">
      <w:pPr>
        <w:rPr>
          <w:rFonts w:ascii="Arial" w:eastAsia="標楷體" w:hAnsi="Arial" w:cs="Arial"/>
        </w:rPr>
      </w:pPr>
      <w:r w:rsidRPr="00B949D9">
        <w:rPr>
          <w:rFonts w:ascii="Arial" w:eastAsia="標楷體" w:hAnsi="標楷體" w:cs="Arial"/>
        </w:rPr>
        <w:t>學生</w:t>
      </w:r>
      <w:r w:rsidRPr="00B949D9">
        <w:rPr>
          <w:rFonts w:ascii="Arial" w:eastAsia="標楷體" w:hAnsi="Arial" w:cs="Arial"/>
        </w:rPr>
        <w:t xml:space="preserve">                 </w:t>
      </w:r>
      <w:r w:rsidRPr="00B949D9">
        <w:rPr>
          <w:rFonts w:ascii="Arial" w:eastAsia="標楷體" w:hAnsi="標楷體" w:cs="Arial"/>
        </w:rPr>
        <w:t>邀請</w:t>
      </w:r>
      <w:r w:rsidRPr="00B949D9">
        <w:rPr>
          <w:rFonts w:ascii="Arial" w:eastAsia="標楷體" w:hAnsi="Arial" w:cs="Arial"/>
        </w:rPr>
        <w:t xml:space="preserve">                  </w:t>
      </w:r>
      <w:r w:rsidRPr="00B949D9">
        <w:rPr>
          <w:rFonts w:ascii="Arial" w:eastAsia="標楷體" w:hAnsi="標楷體" w:cs="Arial"/>
        </w:rPr>
        <w:t>老師擔任畢業製作之指導老師</w:t>
      </w:r>
    </w:p>
    <w:p w:rsidR="008F716F" w:rsidRPr="00B949D9" w:rsidRDefault="00DB7E4F" w:rsidP="008F716F">
      <w:pPr>
        <w:ind w:left="1680" w:hangingChars="700" w:hanging="1680"/>
        <w:jc w:val="center"/>
        <w:rPr>
          <w:rFonts w:ascii="Arial" w:eastAsia="標楷體" w:hAnsi="Arial" w:cs="Arial"/>
        </w:rPr>
      </w:pPr>
      <w:r>
        <w:rPr>
          <w:rFonts w:ascii="Arial" w:eastAsia="標楷體" w:hAnsi="Arial" w:cs="Arial"/>
          <w:noProof/>
        </w:rPr>
        <mc:AlternateContent>
          <mc:Choice Requires="wps">
            <w:drawing>
              <wp:anchor distT="0" distB="0" distL="114300" distR="114300" simplePos="0" relativeHeight="251657728" behindDoc="0" locked="0" layoutInCell="1" allowOverlap="1">
                <wp:simplePos x="0" y="0"/>
                <wp:positionH relativeFrom="column">
                  <wp:posOffset>1943100</wp:posOffset>
                </wp:positionH>
                <wp:positionV relativeFrom="paragraph">
                  <wp:posOffset>0</wp:posOffset>
                </wp:positionV>
                <wp:extent cx="1257300" cy="0"/>
                <wp:effectExtent l="9525" t="9525" r="9525" b="952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h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gbhdZ0xhUQsVI7G4qjZ/Vqtpp+d0jpVUPUgUeKbxcDeVnISN6lhI0zcMG++6IZxJCj17FP&#10;59q2ARI6gM5RjstdDn72iMJhNpo8jVNQjfa+hBR9orHOf+a6RcEosQTSEZicts4HIqToQ8I9Sm+E&#10;lFFtqVBX4vlkNIkJTkvBgjOEOXvYr6RFJxLmJX6xKvA8hll9VCyCNZyw9c32RMirDZdLFfCgFKBz&#10;s64D8WOeztez9Swf5KPpepCnVTX4tFnlg+kme5pU42q1qrKfgVqWF41gjKvArh/OLP878W/P5DpW&#10;9/G8tyF5jx77BWT7fyQdtQzyXQdhr9llZ3uNYR5j8O3thIF/3IP9+MKXvwAAAP//AwBQSwMEFAAG&#10;AAgAAAAhABESp1DaAAAABQEAAA8AAABkcnMvZG93bnJldi54bWxMj0FPwzAMhe9I/IfISFymLWGD&#10;CZWmEwJ648IA7eo1pq1onK7JtsKvxzuNi+WnZz1/L1+NvlMHGmIb2MLNzIAiroJrubbw8V5O70HF&#10;hOywC0wWfijCqri8yDFz4chvdFinWkkIxwwtNCn1mdaxashjnIWeWLyvMHhMIodauwGPEu47PTdm&#10;qT22LB8a7Ompoep7vfcWYvlJu/J3Uk3MZlEHmu+eX1/Q2uur8fEBVKIxnY/hhC/oUAjTNuzZRdVZ&#10;WJildEkWZIp9Z25l2Z6kLnL9n774AwAA//8DAFBLAQItABQABgAIAAAAIQC2gziS/gAAAOEBAAAT&#10;AAAAAAAAAAAAAAAAAAAAAABbQ29udGVudF9UeXBlc10ueG1sUEsBAi0AFAAGAAgAAAAhADj9If/W&#10;AAAAlAEAAAsAAAAAAAAAAAAAAAAALwEAAF9yZWxzLy5yZWxzUEsBAi0AFAAGAAgAAAAhAG/6/2ET&#10;AgAAKQQAAA4AAAAAAAAAAAAAAAAALgIAAGRycy9lMm9Eb2MueG1sUEsBAi0AFAAGAAgAAAAhABES&#10;p1DaAAAABQEAAA8AAAAAAAAAAAAAAAAAbQQAAGRycy9kb3ducmV2LnhtbFBLBQYAAAAABAAEAPMA&#10;AAB0BQAAAAA=&#10;"/>
            </w:pict>
          </mc:Fallback>
        </mc:AlternateContent>
      </w:r>
      <w:r>
        <w:rPr>
          <w:rFonts w:ascii="Arial" w:eastAsia="標楷體" w:hAnsi="Arial" w:cs="Arial"/>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0</wp:posOffset>
                </wp:positionV>
                <wp:extent cx="1143000" cy="0"/>
                <wp:effectExtent l="9525" t="9525" r="952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1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Jz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Myy/ClNwTV6P0tIcQ801vkPXHcoTEosQXQkJqet8yAdoHdIuEfpjZAy&#10;ui0V6ku8mE6mMcBpKVg4DDBnD/tKWnQioV/iF+oAZA8wq4+KRbKWE7a+zT0R8joHvFSBD1IBObfZ&#10;tSG+LdLFer6e56N8MluP8rSuR+83VT6abbJ30/qprqo6+x6kZXnRCsa4CuruzZnlf2f+7Zlc22po&#10;z6EMySN7TBHE3v9RdPQy2HdthL1ml50N1Qi2Qj9G8O3thIb/dR1RP1/46gcAAAD//wMAUEsDBBQA&#10;BgAIAAAAIQBrrtGa2QAAAAQBAAAPAAAAZHJzL2Rvd25yZXYueG1sTI/BTsMwDIbvSHuHyJO4TCyl&#10;A4RK0wkBvXFhgLh6jddWa5yuybbC0+Oe4GLp02/9/pyvR9epEw2h9WzgepmAIq68bbk28PFeXt2D&#10;ChHZYueZDHxTgHUxu8gxs/7Mb3TaxFpJCYcMDTQx9pnWoWrIYVj6nliynR8cRsGh1nbAs5S7TqdJ&#10;cqcdtiwXGuzpqaFqvzk6A6H8pEP5s6gWydeq9pQenl9f0JjL+fj4ACrSGP+WYdIXdSjEaeuPbIPq&#10;DNzeyCvRgExJ09WE2wl1kev/8sUvAAAA//8DAFBLAQItABQABgAIAAAAIQC2gziS/gAAAOEBAAAT&#10;AAAAAAAAAAAAAAAAAAAAAABbQ29udGVudF9UeXBlc10ueG1sUEsBAi0AFAAGAAgAAAAhADj9If/W&#10;AAAAlAEAAAsAAAAAAAAAAAAAAAAALwEAAF9yZWxzLy5yZWxzUEsBAi0AFAAGAAgAAAAhACru4nMU&#10;AgAAKQQAAA4AAAAAAAAAAAAAAAAALgIAAGRycy9lMm9Eb2MueG1sUEsBAi0AFAAGAAgAAAAhAGuu&#10;0ZrZAAAABAEAAA8AAAAAAAAAAAAAAAAAbgQAAGRycy9kb3ducmV2LnhtbFBLBQYAAAAABAAEAPMA&#10;AAB0BQAAAAA=&#10;"/>
            </w:pict>
          </mc:Fallback>
        </mc:AlternateContent>
      </w:r>
    </w:p>
    <w:p w:rsidR="008F716F" w:rsidRPr="00B949D9" w:rsidRDefault="008F716F" w:rsidP="008F716F">
      <w:pPr>
        <w:ind w:left="1680" w:hangingChars="700" w:hanging="1680"/>
        <w:jc w:val="both"/>
        <w:rPr>
          <w:rFonts w:ascii="Arial" w:eastAsia="標楷體" w:hAnsi="Arial" w:cs="Arial"/>
        </w:rPr>
      </w:pPr>
      <w:r w:rsidRPr="00B949D9">
        <w:rPr>
          <w:rFonts w:ascii="Arial" w:eastAsia="標楷體" w:hAnsi="標楷體" w:cs="Arial"/>
        </w:rPr>
        <w:t>我選擇</w:t>
      </w:r>
      <w:r w:rsidR="0087305B" w:rsidRPr="00B949D9">
        <w:rPr>
          <w:rFonts w:ascii="Arial" w:eastAsia="標楷體" w:hAnsi="Arial" w:cs="Arial"/>
          <w:u w:val="single"/>
        </w:rPr>
        <w:t xml:space="preserve">       </w:t>
      </w:r>
      <w:r w:rsidR="006C0F64" w:rsidRPr="00B949D9">
        <w:rPr>
          <w:rFonts w:ascii="Arial" w:eastAsia="標楷體" w:hAnsi="Arial" w:cs="Arial"/>
          <w:u w:val="single"/>
        </w:rPr>
        <w:t>________</w:t>
      </w:r>
      <w:r w:rsidR="0087305B" w:rsidRPr="00B949D9">
        <w:rPr>
          <w:rFonts w:ascii="Arial" w:eastAsia="標楷體" w:hAnsi="Arial" w:cs="Arial"/>
        </w:rPr>
        <w:t xml:space="preserve"> </w:t>
      </w:r>
      <w:r w:rsidRPr="00B949D9">
        <w:rPr>
          <w:rFonts w:ascii="Arial" w:eastAsia="標楷體" w:hAnsi="標楷體" w:cs="Arial"/>
        </w:rPr>
        <w:t>畢業作品做為畢業製作之類別</w:t>
      </w:r>
    </w:p>
    <w:p w:rsidR="0087305B" w:rsidRPr="00B949D9" w:rsidRDefault="0087305B" w:rsidP="008F716F">
      <w:pPr>
        <w:ind w:left="1680" w:hangingChars="700" w:hanging="1680"/>
        <w:jc w:val="both"/>
        <w:rPr>
          <w:rFonts w:ascii="Arial" w:eastAsia="標楷體" w:hAnsi="Arial" w:cs="Arial"/>
        </w:rPr>
      </w:pPr>
    </w:p>
    <w:p w:rsidR="0087305B" w:rsidRPr="00B949D9" w:rsidRDefault="0087305B" w:rsidP="008F716F">
      <w:pPr>
        <w:ind w:left="1680" w:hangingChars="700" w:hanging="1680"/>
        <w:jc w:val="both"/>
        <w:rPr>
          <w:rFonts w:ascii="Arial" w:eastAsia="標楷體" w:hAnsi="Arial" w:cs="Arial"/>
          <w:u w:val="single"/>
        </w:rPr>
      </w:pPr>
      <w:r w:rsidRPr="00B949D9">
        <w:rPr>
          <w:rFonts w:ascii="Arial" w:eastAsia="標楷體" w:hAnsi="標楷體" w:cs="Arial"/>
        </w:rPr>
        <w:t>題目：</w:t>
      </w:r>
      <w:r w:rsidRPr="00B949D9">
        <w:rPr>
          <w:rFonts w:ascii="Arial" w:eastAsia="標楷體" w:hAnsi="Arial" w:cs="Arial"/>
          <w:u w:val="single"/>
        </w:rPr>
        <w:t xml:space="preserve">                                                                </w:t>
      </w:r>
    </w:p>
    <w:p w:rsidR="0087305B" w:rsidRPr="00B949D9" w:rsidRDefault="0087305B" w:rsidP="008F716F">
      <w:pPr>
        <w:ind w:left="1680" w:hangingChars="700" w:hanging="1680"/>
        <w:jc w:val="both"/>
        <w:rPr>
          <w:rFonts w:ascii="Arial" w:eastAsia="標楷體" w:hAnsi="Arial" w:cs="Arial"/>
          <w:u w:val="single"/>
        </w:rPr>
      </w:pPr>
    </w:p>
    <w:p w:rsidR="0087305B" w:rsidRPr="00B949D9" w:rsidRDefault="0087305B" w:rsidP="008F716F">
      <w:pPr>
        <w:ind w:left="1680" w:hangingChars="700" w:hanging="1680"/>
        <w:jc w:val="both"/>
        <w:rPr>
          <w:rFonts w:ascii="Arial" w:eastAsia="標楷體" w:hAnsi="Arial" w:cs="Arial"/>
          <w:u w:val="single"/>
        </w:rPr>
      </w:pPr>
      <w:r w:rsidRPr="00B949D9">
        <w:rPr>
          <w:rFonts w:ascii="Arial" w:eastAsia="標楷體" w:hAnsi="標楷體" w:cs="Arial"/>
        </w:rPr>
        <w:t>內容概述：</w:t>
      </w:r>
      <w:r w:rsidRPr="00B949D9">
        <w:rPr>
          <w:rFonts w:ascii="Arial" w:eastAsia="標楷體" w:hAnsi="Arial" w:cs="Arial"/>
          <w:u w:val="single"/>
        </w:rPr>
        <w:t xml:space="preserve">                                                             </w:t>
      </w:r>
    </w:p>
    <w:p w:rsidR="0087305B" w:rsidRPr="00B949D9" w:rsidRDefault="0087305B" w:rsidP="008F716F">
      <w:pPr>
        <w:ind w:left="1680" w:hangingChars="700" w:hanging="1680"/>
        <w:jc w:val="both"/>
        <w:rPr>
          <w:rFonts w:ascii="Arial" w:eastAsia="標楷體" w:hAnsi="Arial" w:cs="Arial"/>
          <w:u w:val="single"/>
        </w:rPr>
      </w:pPr>
      <w:r w:rsidRPr="00B949D9">
        <w:rPr>
          <w:rFonts w:ascii="Arial" w:eastAsia="標楷體" w:hAnsi="Arial" w:cs="Arial"/>
        </w:rPr>
        <w:t xml:space="preserve">          </w:t>
      </w:r>
      <w:r w:rsidRPr="00B949D9">
        <w:rPr>
          <w:rFonts w:ascii="Arial" w:eastAsia="標楷體" w:hAnsi="Arial" w:cs="Arial"/>
          <w:u w:val="single"/>
        </w:rPr>
        <w:t xml:space="preserve">                                                             </w:t>
      </w:r>
    </w:p>
    <w:p w:rsidR="0087305B" w:rsidRPr="00B949D9" w:rsidRDefault="0087305B" w:rsidP="0087305B">
      <w:pPr>
        <w:jc w:val="both"/>
        <w:rPr>
          <w:rFonts w:ascii="Arial" w:eastAsia="標楷體" w:hAnsi="Arial" w:cs="Arial"/>
          <w:u w:val="single"/>
        </w:rPr>
      </w:pPr>
      <w:r w:rsidRPr="00B949D9">
        <w:rPr>
          <w:rFonts w:ascii="Arial" w:eastAsia="標楷體" w:hAnsi="Arial" w:cs="Arial"/>
        </w:rPr>
        <w:t xml:space="preserve">          </w:t>
      </w:r>
      <w:r w:rsidRPr="00B949D9">
        <w:rPr>
          <w:rFonts w:ascii="Arial" w:eastAsia="標楷體" w:hAnsi="Arial" w:cs="Arial"/>
          <w:u w:val="single"/>
        </w:rPr>
        <w:t xml:space="preserve">                                                             </w:t>
      </w:r>
    </w:p>
    <w:p w:rsidR="0087305B" w:rsidRPr="00B949D9" w:rsidRDefault="0087305B" w:rsidP="0087305B">
      <w:pPr>
        <w:jc w:val="both"/>
        <w:rPr>
          <w:rFonts w:ascii="Arial" w:eastAsia="標楷體" w:hAnsi="Arial" w:cs="Arial"/>
        </w:rPr>
      </w:pPr>
      <w:r w:rsidRPr="00B949D9">
        <w:rPr>
          <w:rFonts w:ascii="Arial" w:eastAsia="標楷體" w:hAnsi="Arial" w:cs="Arial"/>
        </w:rPr>
        <w:t xml:space="preserve">          </w:t>
      </w:r>
      <w:r w:rsidRPr="00B949D9">
        <w:rPr>
          <w:rFonts w:ascii="Arial" w:eastAsia="標楷體" w:hAnsi="Arial" w:cs="Arial"/>
          <w:u w:val="single"/>
        </w:rPr>
        <w:t xml:space="preserve">                                                             </w:t>
      </w:r>
    </w:p>
    <w:p w:rsidR="0087305B" w:rsidRPr="00B949D9" w:rsidRDefault="0087305B" w:rsidP="0087305B">
      <w:pPr>
        <w:jc w:val="both"/>
        <w:rPr>
          <w:rFonts w:ascii="Arial" w:eastAsia="標楷體" w:hAnsi="Arial" w:cs="Arial"/>
          <w:u w:val="single"/>
        </w:rPr>
      </w:pPr>
      <w:r w:rsidRPr="00B949D9">
        <w:rPr>
          <w:rFonts w:ascii="Arial" w:eastAsia="標楷體" w:hAnsi="Arial" w:cs="Arial"/>
        </w:rPr>
        <w:t xml:space="preserve">          </w:t>
      </w:r>
      <w:r w:rsidRPr="00B949D9">
        <w:rPr>
          <w:rFonts w:ascii="Arial" w:eastAsia="標楷體" w:hAnsi="Arial" w:cs="Arial"/>
          <w:u w:val="single"/>
        </w:rPr>
        <w:t xml:space="preserve">                                                            </w:t>
      </w:r>
    </w:p>
    <w:p w:rsidR="0087305B" w:rsidRPr="00B949D9" w:rsidRDefault="0087305B" w:rsidP="0087305B">
      <w:pPr>
        <w:jc w:val="both"/>
        <w:rPr>
          <w:rFonts w:ascii="Arial" w:eastAsia="標楷體" w:hAnsi="Arial" w:cs="Arial"/>
          <w:u w:val="single"/>
        </w:rPr>
      </w:pPr>
      <w:r w:rsidRPr="00B949D9">
        <w:rPr>
          <w:rFonts w:ascii="Arial" w:eastAsia="標楷體" w:hAnsi="Arial" w:cs="Arial"/>
        </w:rPr>
        <w:t xml:space="preserve">          </w:t>
      </w:r>
      <w:r w:rsidRPr="00B949D9">
        <w:rPr>
          <w:rFonts w:ascii="Arial" w:eastAsia="標楷體" w:hAnsi="Arial" w:cs="Arial"/>
          <w:u w:val="single"/>
        </w:rPr>
        <w:t xml:space="preserve">                                                                </w:t>
      </w:r>
    </w:p>
    <w:p w:rsidR="0087305B" w:rsidRPr="00B949D9" w:rsidRDefault="0087305B" w:rsidP="0087305B">
      <w:pPr>
        <w:jc w:val="both"/>
        <w:rPr>
          <w:rFonts w:ascii="Arial" w:eastAsia="標楷體" w:hAnsi="Arial" w:cs="Arial"/>
          <w:u w:val="single"/>
        </w:rPr>
      </w:pPr>
      <w:r w:rsidRPr="00B949D9">
        <w:rPr>
          <w:rFonts w:ascii="Arial" w:eastAsia="標楷體" w:hAnsi="Arial" w:cs="Arial"/>
        </w:rPr>
        <w:t xml:space="preserve">          </w:t>
      </w:r>
      <w:r w:rsidRPr="00B949D9">
        <w:rPr>
          <w:rFonts w:ascii="Arial" w:eastAsia="標楷體" w:hAnsi="Arial" w:cs="Arial"/>
          <w:u w:val="single"/>
        </w:rPr>
        <w:t xml:space="preserve">                                                                </w:t>
      </w:r>
    </w:p>
    <w:p w:rsidR="0087305B" w:rsidRPr="00B949D9" w:rsidRDefault="0087305B" w:rsidP="0087305B">
      <w:pPr>
        <w:jc w:val="both"/>
        <w:rPr>
          <w:rFonts w:ascii="Arial" w:eastAsia="標楷體" w:hAnsi="Arial" w:cs="Arial"/>
          <w:u w:val="single"/>
        </w:rPr>
      </w:pPr>
      <w:r w:rsidRPr="00B949D9">
        <w:rPr>
          <w:rFonts w:ascii="Arial" w:eastAsia="標楷體" w:hAnsi="Arial" w:cs="Arial"/>
        </w:rPr>
        <w:t xml:space="preserve">          </w:t>
      </w:r>
      <w:r w:rsidRPr="00B949D9">
        <w:rPr>
          <w:rFonts w:ascii="Arial" w:eastAsia="標楷體" w:hAnsi="Arial" w:cs="Arial"/>
          <w:u w:val="single"/>
        </w:rPr>
        <w:t xml:space="preserve">                                                             </w:t>
      </w:r>
    </w:p>
    <w:p w:rsidR="0087305B" w:rsidRPr="00B949D9" w:rsidRDefault="0087305B" w:rsidP="0087305B">
      <w:pPr>
        <w:jc w:val="both"/>
        <w:rPr>
          <w:rFonts w:ascii="Arial" w:eastAsia="標楷體" w:hAnsi="Arial" w:cs="Arial"/>
          <w:u w:val="single"/>
        </w:rPr>
      </w:pPr>
      <w:r w:rsidRPr="00B949D9">
        <w:rPr>
          <w:rFonts w:ascii="Arial" w:eastAsia="標楷體" w:hAnsi="Arial" w:cs="Arial"/>
        </w:rPr>
        <w:t xml:space="preserve">          </w:t>
      </w:r>
      <w:r w:rsidRPr="00B949D9">
        <w:rPr>
          <w:rFonts w:ascii="Arial" w:eastAsia="標楷體" w:hAnsi="Arial" w:cs="Arial"/>
          <w:u w:val="single"/>
        </w:rPr>
        <w:t xml:space="preserve">                                                                </w:t>
      </w:r>
    </w:p>
    <w:p w:rsidR="0087305B" w:rsidRPr="00B949D9" w:rsidRDefault="0087305B" w:rsidP="0087305B">
      <w:pPr>
        <w:jc w:val="both"/>
        <w:rPr>
          <w:rFonts w:ascii="Arial" w:eastAsia="標楷體" w:hAnsi="Arial" w:cs="Arial"/>
          <w:u w:val="single"/>
        </w:rPr>
      </w:pPr>
      <w:r w:rsidRPr="00B949D9">
        <w:rPr>
          <w:rFonts w:ascii="Arial" w:eastAsia="標楷體" w:hAnsi="Arial" w:cs="Arial"/>
        </w:rPr>
        <w:t xml:space="preserve">          </w:t>
      </w:r>
      <w:r w:rsidRPr="00B949D9">
        <w:rPr>
          <w:rFonts w:ascii="Arial" w:eastAsia="標楷體" w:hAnsi="Arial" w:cs="Arial"/>
          <w:u w:val="single"/>
        </w:rPr>
        <w:t xml:space="preserve">                                                                </w:t>
      </w:r>
    </w:p>
    <w:p w:rsidR="0087305B" w:rsidRPr="00B949D9" w:rsidRDefault="0087305B" w:rsidP="0087305B">
      <w:pPr>
        <w:jc w:val="both"/>
        <w:rPr>
          <w:rFonts w:ascii="Arial" w:eastAsia="標楷體" w:hAnsi="Arial" w:cs="Arial"/>
          <w:u w:val="single"/>
        </w:rPr>
      </w:pPr>
      <w:r w:rsidRPr="00B949D9">
        <w:rPr>
          <w:rFonts w:ascii="Arial" w:eastAsia="標楷體" w:hAnsi="Arial" w:cs="Arial"/>
        </w:rPr>
        <w:t xml:space="preserve">          </w:t>
      </w:r>
      <w:r w:rsidRPr="00B949D9">
        <w:rPr>
          <w:rFonts w:ascii="Arial" w:eastAsia="標楷體" w:hAnsi="Arial" w:cs="Arial"/>
          <w:u w:val="single"/>
        </w:rPr>
        <w:t xml:space="preserve">                                                                </w:t>
      </w:r>
    </w:p>
    <w:p w:rsidR="0087305B" w:rsidRPr="00B949D9" w:rsidRDefault="0087305B" w:rsidP="0087305B">
      <w:pPr>
        <w:jc w:val="both"/>
        <w:rPr>
          <w:rFonts w:ascii="Arial" w:eastAsia="標楷體" w:hAnsi="Arial" w:cs="Arial"/>
          <w:u w:val="single"/>
        </w:rPr>
      </w:pPr>
      <w:r w:rsidRPr="00B949D9">
        <w:rPr>
          <w:rFonts w:ascii="Arial" w:eastAsia="標楷體" w:hAnsi="Arial" w:cs="Arial"/>
        </w:rPr>
        <w:t xml:space="preserve">          </w:t>
      </w:r>
      <w:r w:rsidRPr="00B949D9">
        <w:rPr>
          <w:rFonts w:ascii="Arial" w:eastAsia="標楷體" w:hAnsi="Arial" w:cs="Arial"/>
          <w:u w:val="single"/>
        </w:rPr>
        <w:t xml:space="preserve">                                                            </w:t>
      </w:r>
    </w:p>
    <w:p w:rsidR="0087305B" w:rsidRPr="00B949D9" w:rsidRDefault="0087305B" w:rsidP="0087305B">
      <w:pPr>
        <w:jc w:val="both"/>
        <w:rPr>
          <w:rFonts w:ascii="Arial" w:eastAsia="標楷體" w:hAnsi="Arial" w:cs="Arial"/>
          <w:u w:val="single"/>
        </w:rPr>
      </w:pPr>
      <w:r w:rsidRPr="00B949D9">
        <w:rPr>
          <w:rFonts w:ascii="Arial" w:eastAsia="標楷體" w:hAnsi="Arial" w:cs="Arial"/>
        </w:rPr>
        <w:t xml:space="preserve">          </w:t>
      </w:r>
      <w:r w:rsidRPr="00B949D9">
        <w:rPr>
          <w:rFonts w:ascii="Arial" w:eastAsia="標楷體" w:hAnsi="Arial" w:cs="Arial"/>
          <w:u w:val="single"/>
        </w:rPr>
        <w:t xml:space="preserve">                                                            </w:t>
      </w:r>
    </w:p>
    <w:p w:rsidR="0087305B" w:rsidRPr="00B949D9" w:rsidRDefault="0087305B" w:rsidP="0087305B">
      <w:pPr>
        <w:jc w:val="both"/>
        <w:rPr>
          <w:rFonts w:ascii="Arial" w:eastAsia="標楷體" w:hAnsi="Arial" w:cs="Arial"/>
          <w:u w:val="single"/>
        </w:rPr>
      </w:pPr>
      <w:r w:rsidRPr="00B949D9">
        <w:rPr>
          <w:rFonts w:ascii="Arial" w:eastAsia="標楷體" w:hAnsi="Arial" w:cs="Arial"/>
        </w:rPr>
        <w:t xml:space="preserve">          </w:t>
      </w:r>
      <w:r w:rsidRPr="00B949D9">
        <w:rPr>
          <w:rFonts w:ascii="Arial" w:eastAsia="標楷體" w:hAnsi="Arial" w:cs="Arial"/>
          <w:u w:val="single"/>
        </w:rPr>
        <w:t xml:space="preserve">                                                            </w:t>
      </w:r>
    </w:p>
    <w:p w:rsidR="0087305B" w:rsidRPr="00B949D9" w:rsidRDefault="0087305B" w:rsidP="0087305B">
      <w:pPr>
        <w:jc w:val="both"/>
        <w:rPr>
          <w:rFonts w:ascii="Arial" w:eastAsia="標楷體" w:hAnsi="Arial" w:cs="Arial"/>
          <w:u w:val="single"/>
        </w:rPr>
      </w:pPr>
      <w:r w:rsidRPr="00B949D9">
        <w:rPr>
          <w:rFonts w:ascii="Arial" w:eastAsia="標楷體" w:hAnsi="Arial" w:cs="Arial"/>
        </w:rPr>
        <w:t xml:space="preserve">          </w:t>
      </w:r>
      <w:r w:rsidRPr="00B949D9">
        <w:rPr>
          <w:rFonts w:ascii="Arial" w:eastAsia="標楷體" w:hAnsi="Arial" w:cs="Arial"/>
          <w:u w:val="single"/>
        </w:rPr>
        <w:t xml:space="preserve">                                                              </w:t>
      </w:r>
    </w:p>
    <w:p w:rsidR="0087305B" w:rsidRPr="00B949D9" w:rsidRDefault="0087305B" w:rsidP="0087305B">
      <w:pPr>
        <w:jc w:val="both"/>
        <w:rPr>
          <w:rFonts w:ascii="Arial" w:eastAsia="標楷體" w:hAnsi="Arial" w:cs="Arial"/>
          <w:u w:val="single"/>
        </w:rPr>
      </w:pPr>
      <w:r w:rsidRPr="00B949D9">
        <w:rPr>
          <w:rFonts w:ascii="Arial" w:eastAsia="標楷體" w:hAnsi="Arial" w:cs="Arial"/>
        </w:rPr>
        <w:t xml:space="preserve">          </w:t>
      </w:r>
      <w:r w:rsidRPr="00B949D9">
        <w:rPr>
          <w:rFonts w:ascii="Arial" w:eastAsia="標楷體" w:hAnsi="Arial" w:cs="Arial"/>
          <w:u w:val="single"/>
        </w:rPr>
        <w:t xml:space="preserve">                                                                </w:t>
      </w:r>
    </w:p>
    <w:p w:rsidR="0087305B" w:rsidRPr="00B949D9" w:rsidRDefault="0087305B" w:rsidP="0087305B">
      <w:pPr>
        <w:jc w:val="both"/>
        <w:rPr>
          <w:rFonts w:ascii="Arial" w:eastAsia="標楷體" w:hAnsi="Arial" w:cs="Arial"/>
          <w:u w:val="single"/>
        </w:rPr>
      </w:pPr>
      <w:r w:rsidRPr="00B949D9">
        <w:rPr>
          <w:rFonts w:ascii="Arial" w:eastAsia="標楷體" w:hAnsi="Arial" w:cs="Arial"/>
        </w:rPr>
        <w:t xml:space="preserve">          </w:t>
      </w:r>
      <w:r w:rsidRPr="00B949D9">
        <w:rPr>
          <w:rFonts w:ascii="Arial" w:eastAsia="標楷體" w:hAnsi="Arial" w:cs="Arial"/>
          <w:u w:val="single"/>
        </w:rPr>
        <w:t xml:space="preserve">                                                                </w:t>
      </w:r>
    </w:p>
    <w:p w:rsidR="0087305B" w:rsidRPr="00B949D9" w:rsidRDefault="0087305B" w:rsidP="0087305B">
      <w:pPr>
        <w:jc w:val="both"/>
        <w:rPr>
          <w:rFonts w:ascii="Arial" w:eastAsia="標楷體" w:hAnsi="Arial" w:cs="Arial"/>
          <w:u w:val="single"/>
        </w:rPr>
      </w:pPr>
      <w:r w:rsidRPr="00B949D9">
        <w:rPr>
          <w:rFonts w:ascii="Arial" w:eastAsia="標楷體" w:hAnsi="Arial" w:cs="Arial"/>
        </w:rPr>
        <w:t xml:space="preserve">          </w:t>
      </w:r>
      <w:r w:rsidRPr="00B949D9">
        <w:rPr>
          <w:rFonts w:ascii="Arial" w:eastAsia="標楷體" w:hAnsi="Arial" w:cs="Arial"/>
          <w:u w:val="single"/>
        </w:rPr>
        <w:t xml:space="preserve">                                                             </w:t>
      </w:r>
    </w:p>
    <w:p w:rsidR="0087305B" w:rsidRPr="00B949D9" w:rsidRDefault="0087305B" w:rsidP="0087305B">
      <w:pPr>
        <w:jc w:val="both"/>
        <w:rPr>
          <w:rFonts w:ascii="Arial" w:eastAsia="標楷體" w:hAnsi="Arial" w:cs="Arial"/>
        </w:rPr>
      </w:pPr>
      <w:r w:rsidRPr="00B949D9">
        <w:rPr>
          <w:rFonts w:ascii="Arial" w:eastAsia="標楷體" w:hAnsi="Arial" w:cs="Arial"/>
        </w:rPr>
        <w:t xml:space="preserve">          </w:t>
      </w:r>
      <w:r w:rsidRPr="00B949D9">
        <w:rPr>
          <w:rFonts w:ascii="Arial" w:eastAsia="標楷體" w:hAnsi="Arial" w:cs="Arial"/>
          <w:u w:val="single"/>
        </w:rPr>
        <w:t xml:space="preserve">                                                            </w:t>
      </w:r>
    </w:p>
    <w:p w:rsidR="0087305B" w:rsidRPr="00B949D9" w:rsidRDefault="0087305B" w:rsidP="0087305B">
      <w:pPr>
        <w:jc w:val="both"/>
        <w:rPr>
          <w:rFonts w:ascii="Arial" w:eastAsia="標楷體" w:hAnsi="Arial" w:cs="Arial"/>
          <w:u w:val="single"/>
        </w:rPr>
      </w:pPr>
      <w:r w:rsidRPr="00B949D9">
        <w:rPr>
          <w:rFonts w:ascii="Arial" w:eastAsia="標楷體" w:hAnsi="Arial" w:cs="Arial"/>
        </w:rPr>
        <w:t xml:space="preserve">          </w:t>
      </w:r>
      <w:r w:rsidRPr="00B949D9">
        <w:rPr>
          <w:rFonts w:ascii="Arial" w:eastAsia="標楷體" w:hAnsi="Arial" w:cs="Arial"/>
          <w:u w:val="single"/>
        </w:rPr>
        <w:t xml:space="preserve">                                                             </w:t>
      </w:r>
    </w:p>
    <w:p w:rsidR="0087305B" w:rsidRPr="00B949D9" w:rsidRDefault="0087305B" w:rsidP="0087305B">
      <w:pPr>
        <w:jc w:val="both"/>
        <w:rPr>
          <w:rFonts w:ascii="Arial" w:eastAsia="標楷體" w:hAnsi="Arial" w:cs="Arial"/>
          <w:u w:val="single"/>
        </w:rPr>
      </w:pPr>
      <w:r w:rsidRPr="00B949D9">
        <w:rPr>
          <w:rFonts w:ascii="Arial" w:eastAsia="標楷體" w:hAnsi="Arial" w:cs="Arial"/>
        </w:rPr>
        <w:t xml:space="preserve">          </w:t>
      </w:r>
      <w:r w:rsidRPr="00B949D9">
        <w:rPr>
          <w:rFonts w:ascii="Arial" w:eastAsia="標楷體" w:hAnsi="Arial" w:cs="Arial"/>
          <w:u w:val="single"/>
        </w:rPr>
        <w:t xml:space="preserve">                                                              </w:t>
      </w:r>
    </w:p>
    <w:p w:rsidR="0087305B" w:rsidRPr="00B949D9" w:rsidRDefault="0087305B" w:rsidP="0087305B">
      <w:pPr>
        <w:jc w:val="both"/>
        <w:rPr>
          <w:rFonts w:ascii="Arial" w:eastAsia="標楷體" w:hAnsi="Arial" w:cs="Arial"/>
          <w:u w:val="single"/>
        </w:rPr>
      </w:pPr>
      <w:r w:rsidRPr="00B949D9">
        <w:rPr>
          <w:rFonts w:ascii="Arial" w:eastAsia="標楷體" w:hAnsi="Arial" w:cs="Arial"/>
        </w:rPr>
        <w:t xml:space="preserve">          </w:t>
      </w:r>
      <w:r w:rsidRPr="00B949D9">
        <w:rPr>
          <w:rFonts w:ascii="Arial" w:eastAsia="標楷體" w:hAnsi="Arial" w:cs="Arial"/>
          <w:u w:val="single"/>
        </w:rPr>
        <w:t xml:space="preserve">                                                                </w:t>
      </w:r>
    </w:p>
    <w:p w:rsidR="0087305B" w:rsidRPr="00B949D9" w:rsidRDefault="0087305B" w:rsidP="0087305B">
      <w:pPr>
        <w:jc w:val="both"/>
        <w:rPr>
          <w:rFonts w:ascii="Arial" w:eastAsia="標楷體" w:hAnsi="Arial" w:cs="Arial"/>
          <w:u w:val="single"/>
        </w:rPr>
      </w:pPr>
    </w:p>
    <w:p w:rsidR="0087305B" w:rsidRPr="00B949D9" w:rsidRDefault="0087305B" w:rsidP="0087305B">
      <w:pPr>
        <w:jc w:val="both"/>
        <w:rPr>
          <w:rFonts w:ascii="Arial" w:eastAsia="標楷體" w:hAnsi="Arial" w:cs="Arial"/>
          <w:u w:val="single"/>
        </w:rPr>
      </w:pPr>
    </w:p>
    <w:p w:rsidR="0087305B" w:rsidRPr="00B949D9" w:rsidRDefault="0087305B" w:rsidP="0087305B">
      <w:pPr>
        <w:jc w:val="both"/>
        <w:rPr>
          <w:rFonts w:ascii="Arial" w:eastAsia="標楷體" w:hAnsi="Arial" w:cs="Arial"/>
        </w:rPr>
      </w:pPr>
      <w:r w:rsidRPr="00B949D9">
        <w:rPr>
          <w:rFonts w:ascii="Arial" w:eastAsia="標楷體" w:hAnsi="標楷體" w:cs="Arial"/>
        </w:rPr>
        <w:t>指導老師：</w:t>
      </w:r>
      <w:r w:rsidRPr="00B949D9">
        <w:rPr>
          <w:rFonts w:ascii="Arial" w:eastAsia="標楷體" w:hAnsi="Arial" w:cs="Arial"/>
          <w:u w:val="single"/>
        </w:rPr>
        <w:t xml:space="preserve">                         </w:t>
      </w:r>
      <w:r w:rsidRPr="00B949D9">
        <w:rPr>
          <w:rFonts w:ascii="Arial" w:eastAsia="標楷體" w:hAnsi="Arial" w:cs="Arial"/>
        </w:rPr>
        <w:t xml:space="preserve">                </w:t>
      </w:r>
      <w:r w:rsidRPr="00B949D9">
        <w:rPr>
          <w:rFonts w:ascii="Arial" w:eastAsia="標楷體" w:hAnsi="標楷體" w:cs="Arial"/>
        </w:rPr>
        <w:t>日期：</w:t>
      </w:r>
      <w:r w:rsidRPr="00B949D9">
        <w:rPr>
          <w:rFonts w:ascii="Arial" w:eastAsia="標楷體" w:hAnsi="Arial" w:cs="Arial"/>
          <w:u w:val="single"/>
        </w:rPr>
        <w:t xml:space="preserve">              </w:t>
      </w:r>
      <w:r w:rsidRPr="00B949D9">
        <w:rPr>
          <w:rFonts w:ascii="Arial" w:eastAsia="標楷體" w:hAnsi="Arial" w:cs="Arial"/>
        </w:rPr>
        <w:t xml:space="preserve"> </w:t>
      </w:r>
    </w:p>
    <w:p w:rsidR="0087305B" w:rsidRPr="00B949D9" w:rsidRDefault="00355ED2" w:rsidP="0087305B">
      <w:pPr>
        <w:jc w:val="both"/>
        <w:rPr>
          <w:rFonts w:ascii="標楷體" w:eastAsia="標楷體" w:hAnsi="標楷體" w:cs="Arial"/>
        </w:rPr>
      </w:pPr>
      <w:r>
        <w:rPr>
          <w:rFonts w:ascii="標楷體" w:eastAsia="標楷體" w:hAnsi="標楷體" w:cs="Arial"/>
        </w:rPr>
        <w:br w:type="page"/>
      </w:r>
      <w:r w:rsidR="0087305B" w:rsidRPr="00B949D9">
        <w:rPr>
          <w:rFonts w:ascii="標楷體" w:eastAsia="標楷體" w:hAnsi="標楷體" w:cs="Arial"/>
        </w:rPr>
        <w:lastRenderedPageBreak/>
        <w:t>附件二：封面樣張</w:t>
      </w:r>
    </w:p>
    <w:p w:rsidR="0087305B" w:rsidRPr="007F6589" w:rsidRDefault="0087305B" w:rsidP="0087305B">
      <w:pPr>
        <w:jc w:val="both"/>
        <w:rPr>
          <w:rFonts w:ascii="Arial" w:hAnsi="Arial" w:cs="Arial"/>
          <w:u w:val="single"/>
        </w:rPr>
      </w:pPr>
    </w:p>
    <w:p w:rsidR="0087305B" w:rsidRPr="007F6589" w:rsidRDefault="00DB7E4F" w:rsidP="0087305B">
      <w:pPr>
        <w:jc w:val="both"/>
        <w:rPr>
          <w:rFonts w:ascii="Arial" w:hAnsi="Arial" w:cs="Arial"/>
          <w:u w:val="single"/>
        </w:rPr>
      </w:pPr>
      <w:r>
        <w:rPr>
          <w:rFonts w:ascii="Arial" w:hAnsi="Arial" w:cs="Arial"/>
          <w:noProof/>
          <w:sz w:val="32"/>
          <w:szCs w:val="3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5600700" cy="8286750"/>
                <wp:effectExtent l="9525" t="9525" r="9525" b="95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286750"/>
                        </a:xfrm>
                        <a:prstGeom prst="rect">
                          <a:avLst/>
                        </a:prstGeom>
                        <a:solidFill>
                          <a:srgbClr val="FFFFFF">
                            <a:alpha val="0"/>
                          </a:srgbClr>
                        </a:solidFill>
                        <a:ln w="9525">
                          <a:solidFill>
                            <a:srgbClr val="000000"/>
                          </a:solidFill>
                          <a:miter lim="800000"/>
                          <a:headEnd/>
                          <a:tailEnd/>
                        </a:ln>
                      </wps:spPr>
                      <wps:txbx>
                        <w:txbxContent>
                          <w:p w:rsidR="00375847" w:rsidRDefault="00375847" w:rsidP="007F6589">
                            <w:pPr>
                              <w:jc w:val="center"/>
                              <w:rPr>
                                <w:rFonts w:ascii="Arial" w:eastAsia="標楷體" w:hAnsi="標楷體" w:cs="Arial"/>
                                <w:b/>
                                <w:sz w:val="40"/>
                                <w:szCs w:val="40"/>
                              </w:rPr>
                            </w:pPr>
                          </w:p>
                          <w:p w:rsidR="00375847" w:rsidRDefault="00375847" w:rsidP="007F6589">
                            <w:pPr>
                              <w:jc w:val="center"/>
                              <w:rPr>
                                <w:rFonts w:ascii="Arial" w:eastAsia="標楷體" w:hAnsi="標楷體" w:cs="Arial"/>
                                <w:b/>
                                <w:sz w:val="40"/>
                                <w:szCs w:val="40"/>
                              </w:rPr>
                            </w:pPr>
                          </w:p>
                          <w:p w:rsidR="00375847" w:rsidRDefault="00375847" w:rsidP="007F6589">
                            <w:pPr>
                              <w:jc w:val="center"/>
                              <w:rPr>
                                <w:rFonts w:ascii="Arial" w:eastAsia="標楷體" w:hAnsi="標楷體" w:cs="Arial"/>
                                <w:b/>
                                <w:sz w:val="40"/>
                                <w:szCs w:val="40"/>
                              </w:rPr>
                            </w:pPr>
                            <w:r w:rsidRPr="00B949D9">
                              <w:rPr>
                                <w:rFonts w:ascii="Arial" w:eastAsia="標楷體" w:hAnsi="標楷體" w:cs="Arial"/>
                                <w:b/>
                                <w:sz w:val="40"/>
                                <w:szCs w:val="40"/>
                              </w:rPr>
                              <w:t>銘傳大學傳播學院</w:t>
                            </w:r>
                            <w:r w:rsidR="009329A4">
                              <w:rPr>
                                <w:rFonts w:ascii="Arial" w:eastAsia="標楷體" w:hAnsi="標楷體" w:cs="Arial" w:hint="eastAsia"/>
                                <w:b/>
                                <w:sz w:val="40"/>
                                <w:szCs w:val="40"/>
                              </w:rPr>
                              <w:t>新媒體暨</w:t>
                            </w:r>
                            <w:r>
                              <w:rPr>
                                <w:rFonts w:ascii="Arial" w:eastAsia="標楷體" w:hAnsi="標楷體" w:cs="Arial" w:hint="eastAsia"/>
                                <w:b/>
                                <w:sz w:val="40"/>
                                <w:szCs w:val="40"/>
                              </w:rPr>
                              <w:t>傳播管理學系</w:t>
                            </w:r>
                          </w:p>
                          <w:p w:rsidR="00375847" w:rsidRPr="00B949D9" w:rsidRDefault="00375847" w:rsidP="007F6589">
                            <w:pPr>
                              <w:jc w:val="center"/>
                              <w:rPr>
                                <w:rFonts w:ascii="Arial" w:eastAsia="標楷體" w:hAnsi="標楷體" w:cs="Arial"/>
                                <w:b/>
                                <w:sz w:val="40"/>
                                <w:szCs w:val="40"/>
                              </w:rPr>
                            </w:pPr>
                            <w:r w:rsidRPr="00B949D9">
                              <w:rPr>
                                <w:rFonts w:ascii="Arial" w:eastAsia="標楷體" w:hAnsi="標楷體" w:cs="Arial"/>
                                <w:b/>
                                <w:sz w:val="40"/>
                                <w:szCs w:val="40"/>
                              </w:rPr>
                              <w:t>學士</w:t>
                            </w:r>
                            <w:r w:rsidR="00E711B0">
                              <w:rPr>
                                <w:rFonts w:ascii="Arial" w:eastAsia="標楷體" w:hAnsi="標楷體" w:cs="Arial" w:hint="eastAsia"/>
                                <w:b/>
                                <w:sz w:val="40"/>
                                <w:szCs w:val="40"/>
                              </w:rPr>
                              <w:t>畢業</w:t>
                            </w:r>
                            <w:r>
                              <w:rPr>
                                <w:rFonts w:ascii="Arial" w:eastAsia="標楷體" w:hAnsi="標楷體" w:cs="Arial" w:hint="eastAsia"/>
                                <w:b/>
                                <w:sz w:val="40"/>
                                <w:szCs w:val="40"/>
                              </w:rPr>
                              <w:t>作品</w:t>
                            </w:r>
                            <w:r w:rsidR="002F7A88">
                              <w:rPr>
                                <w:rFonts w:ascii="Arial" w:eastAsia="標楷體" w:hAnsi="標楷體" w:cs="Arial" w:hint="eastAsia"/>
                                <w:b/>
                                <w:sz w:val="40"/>
                                <w:szCs w:val="40"/>
                              </w:rPr>
                              <w:t>製作</w:t>
                            </w:r>
                            <w:r>
                              <w:rPr>
                                <w:rFonts w:ascii="Arial" w:eastAsia="標楷體" w:hAnsi="標楷體" w:cs="Arial" w:hint="eastAsia"/>
                                <w:b/>
                                <w:sz w:val="40"/>
                                <w:szCs w:val="40"/>
                              </w:rPr>
                              <w:t>技術報告</w:t>
                            </w:r>
                          </w:p>
                          <w:p w:rsidR="00375847" w:rsidRPr="00B949D9" w:rsidRDefault="00375847" w:rsidP="007F6589">
                            <w:pPr>
                              <w:jc w:val="center"/>
                              <w:rPr>
                                <w:rFonts w:ascii="Arial" w:eastAsia="標楷體" w:hAnsi="Arial" w:cs="Arial"/>
                                <w:sz w:val="32"/>
                                <w:szCs w:val="32"/>
                              </w:rPr>
                            </w:pPr>
                          </w:p>
                          <w:p w:rsidR="00375847" w:rsidRPr="00B949D9" w:rsidRDefault="00375847" w:rsidP="007F6589">
                            <w:pPr>
                              <w:jc w:val="center"/>
                              <w:rPr>
                                <w:rFonts w:ascii="Arial" w:eastAsia="標楷體" w:hAnsi="Arial" w:cs="Arial"/>
                                <w:sz w:val="32"/>
                                <w:szCs w:val="32"/>
                              </w:rPr>
                            </w:pPr>
                          </w:p>
                          <w:p w:rsidR="00375847" w:rsidRPr="00B949D9" w:rsidRDefault="00375847" w:rsidP="007F6589">
                            <w:pPr>
                              <w:jc w:val="center"/>
                              <w:rPr>
                                <w:rFonts w:ascii="Arial" w:eastAsia="標楷體" w:hAnsi="Arial" w:cs="Arial"/>
                                <w:sz w:val="32"/>
                                <w:szCs w:val="32"/>
                              </w:rPr>
                            </w:pPr>
                          </w:p>
                          <w:p w:rsidR="00375847" w:rsidRPr="00B949D9" w:rsidRDefault="00375847" w:rsidP="007F6589">
                            <w:pPr>
                              <w:jc w:val="center"/>
                              <w:rPr>
                                <w:rFonts w:ascii="Arial" w:eastAsia="標楷體" w:hAnsi="Arial" w:cs="Arial"/>
                                <w:sz w:val="32"/>
                                <w:szCs w:val="32"/>
                              </w:rPr>
                            </w:pPr>
                          </w:p>
                          <w:p w:rsidR="00375847" w:rsidRPr="00B949D9" w:rsidRDefault="00375847" w:rsidP="007F6589">
                            <w:pPr>
                              <w:jc w:val="center"/>
                              <w:rPr>
                                <w:rFonts w:ascii="Arial" w:eastAsia="標楷體" w:hAnsi="Arial" w:cs="Arial"/>
                                <w:b/>
                                <w:sz w:val="40"/>
                                <w:szCs w:val="40"/>
                              </w:rPr>
                            </w:pPr>
                            <w:r>
                              <w:rPr>
                                <w:rFonts w:ascii="Arial" w:eastAsia="標楷體" w:hAnsi="標楷體" w:cs="Arial" w:hint="eastAsia"/>
                                <w:b/>
                                <w:sz w:val="40"/>
                                <w:szCs w:val="40"/>
                              </w:rPr>
                              <w:t>作品題目</w:t>
                            </w:r>
                          </w:p>
                          <w:p w:rsidR="00375847" w:rsidRPr="00B949D9" w:rsidRDefault="00375847" w:rsidP="007F6589">
                            <w:pPr>
                              <w:jc w:val="center"/>
                              <w:rPr>
                                <w:rFonts w:ascii="Arial" w:eastAsia="標楷體" w:hAnsi="Arial" w:cs="Arial"/>
                                <w:sz w:val="32"/>
                                <w:szCs w:val="32"/>
                              </w:rPr>
                            </w:pPr>
                          </w:p>
                          <w:p w:rsidR="00375847" w:rsidRPr="00B949D9" w:rsidRDefault="00375847" w:rsidP="007F6589">
                            <w:pPr>
                              <w:jc w:val="center"/>
                              <w:rPr>
                                <w:rFonts w:ascii="Arial" w:eastAsia="標楷體" w:hAnsi="Arial" w:cs="Arial"/>
                                <w:sz w:val="32"/>
                                <w:szCs w:val="32"/>
                              </w:rPr>
                            </w:pPr>
                          </w:p>
                          <w:p w:rsidR="00375847" w:rsidRPr="00B949D9" w:rsidRDefault="00375847" w:rsidP="007F6589">
                            <w:pPr>
                              <w:jc w:val="center"/>
                              <w:rPr>
                                <w:rFonts w:ascii="Arial" w:eastAsia="標楷體" w:hAnsi="Arial" w:cs="Arial"/>
                                <w:sz w:val="32"/>
                                <w:szCs w:val="32"/>
                              </w:rPr>
                            </w:pPr>
                          </w:p>
                          <w:p w:rsidR="00375847" w:rsidRPr="00B949D9" w:rsidRDefault="00375847" w:rsidP="00B949D9">
                            <w:pPr>
                              <w:ind w:firstLineChars="843" w:firstLine="2698"/>
                              <w:rPr>
                                <w:rFonts w:ascii="Arial" w:eastAsia="標楷體" w:hAnsi="Arial" w:cs="Arial"/>
                                <w:sz w:val="32"/>
                                <w:szCs w:val="32"/>
                              </w:rPr>
                            </w:pPr>
                            <w:r w:rsidRPr="00B949D9">
                              <w:rPr>
                                <w:rFonts w:ascii="Arial" w:eastAsia="標楷體" w:hAnsi="標楷體" w:cs="Arial"/>
                                <w:sz w:val="32"/>
                                <w:szCs w:val="32"/>
                              </w:rPr>
                              <w:t>學</w:t>
                            </w:r>
                            <w:r>
                              <w:rPr>
                                <w:rFonts w:ascii="Arial" w:eastAsia="標楷體" w:hAnsi="標楷體" w:cs="Arial" w:hint="eastAsia"/>
                                <w:sz w:val="32"/>
                                <w:szCs w:val="32"/>
                              </w:rPr>
                              <w:t xml:space="preserve">    </w:t>
                            </w:r>
                            <w:r>
                              <w:rPr>
                                <w:rFonts w:ascii="Arial" w:eastAsia="標楷體" w:hAnsi="標楷體" w:cs="Arial" w:hint="eastAsia"/>
                                <w:sz w:val="32"/>
                                <w:szCs w:val="32"/>
                              </w:rPr>
                              <w:t>生</w:t>
                            </w:r>
                            <w:r w:rsidRPr="00B949D9">
                              <w:rPr>
                                <w:rFonts w:ascii="Arial" w:eastAsia="標楷體" w:hAnsi="標楷體" w:cs="Arial"/>
                                <w:sz w:val="32"/>
                                <w:szCs w:val="32"/>
                              </w:rPr>
                              <w:t>：</w:t>
                            </w:r>
                            <w:proofErr w:type="gramStart"/>
                            <w:r>
                              <w:rPr>
                                <w:rFonts w:ascii="Arial" w:eastAsia="標楷體" w:hAnsi="標楷體" w:cs="Arial" w:hint="eastAsia"/>
                                <w:sz w:val="32"/>
                                <w:szCs w:val="32"/>
                              </w:rPr>
                              <w:t>xxx</w:t>
                            </w:r>
                            <w:proofErr w:type="gramEnd"/>
                            <w:r>
                              <w:rPr>
                                <w:rFonts w:ascii="Arial" w:eastAsia="標楷體" w:hAnsi="標楷體" w:cs="Arial" w:hint="eastAsia"/>
                                <w:sz w:val="32"/>
                                <w:szCs w:val="32"/>
                              </w:rPr>
                              <w:t xml:space="preserve">  </w:t>
                            </w:r>
                            <w:r w:rsidRPr="00B949D9">
                              <w:rPr>
                                <w:rFonts w:ascii="Arial" w:eastAsia="標楷體" w:hAnsi="Arial" w:cs="Arial"/>
                                <w:sz w:val="32"/>
                                <w:szCs w:val="32"/>
                              </w:rPr>
                              <w:t xml:space="preserve"> </w:t>
                            </w:r>
                          </w:p>
                          <w:p w:rsidR="00375847" w:rsidRDefault="00375847" w:rsidP="00B949D9">
                            <w:pPr>
                              <w:ind w:firstLineChars="850" w:firstLine="2720"/>
                              <w:rPr>
                                <w:rFonts w:ascii="Arial" w:eastAsia="標楷體" w:hAnsi="標楷體" w:cs="Arial"/>
                                <w:sz w:val="32"/>
                                <w:szCs w:val="32"/>
                              </w:rPr>
                            </w:pPr>
                            <w:r w:rsidRPr="00B949D9">
                              <w:rPr>
                                <w:rFonts w:ascii="Arial" w:eastAsia="標楷體" w:hAnsi="標楷體" w:cs="Arial"/>
                                <w:sz w:val="32"/>
                                <w:szCs w:val="32"/>
                              </w:rPr>
                              <w:t>指導</w:t>
                            </w:r>
                            <w:r>
                              <w:rPr>
                                <w:rFonts w:ascii="Arial" w:eastAsia="標楷體" w:hAnsi="標楷體" w:cs="Arial" w:hint="eastAsia"/>
                                <w:sz w:val="32"/>
                                <w:szCs w:val="32"/>
                              </w:rPr>
                              <w:t>老師</w:t>
                            </w:r>
                            <w:r w:rsidRPr="00B949D9">
                              <w:rPr>
                                <w:rFonts w:ascii="Arial" w:eastAsia="標楷體" w:hAnsi="標楷體" w:cs="Arial"/>
                                <w:sz w:val="32"/>
                                <w:szCs w:val="32"/>
                              </w:rPr>
                              <w:t>：</w:t>
                            </w:r>
                            <w:proofErr w:type="gramStart"/>
                            <w:r>
                              <w:rPr>
                                <w:rFonts w:ascii="Arial" w:eastAsia="標楷體" w:hAnsi="標楷體" w:cs="Arial" w:hint="eastAsia"/>
                                <w:sz w:val="32"/>
                                <w:szCs w:val="32"/>
                              </w:rPr>
                              <w:t>xxx</w:t>
                            </w:r>
                            <w:proofErr w:type="gramEnd"/>
                            <w:r>
                              <w:rPr>
                                <w:rFonts w:ascii="Arial" w:eastAsia="標楷體" w:hAnsi="標楷體" w:cs="Arial" w:hint="eastAsia"/>
                                <w:sz w:val="32"/>
                                <w:szCs w:val="32"/>
                              </w:rPr>
                              <w:t xml:space="preserve"> </w:t>
                            </w:r>
                          </w:p>
                          <w:p w:rsidR="00375847" w:rsidRPr="00B949D9" w:rsidRDefault="00375847" w:rsidP="007F6589">
                            <w:pPr>
                              <w:jc w:val="center"/>
                              <w:rPr>
                                <w:rFonts w:ascii="Arial" w:eastAsia="標楷體" w:hAnsi="Arial" w:cs="Arial"/>
                                <w:sz w:val="32"/>
                                <w:szCs w:val="32"/>
                              </w:rPr>
                            </w:pPr>
                          </w:p>
                          <w:p w:rsidR="00375847" w:rsidRPr="00B949D9" w:rsidRDefault="00375847" w:rsidP="00B949D9">
                            <w:pPr>
                              <w:ind w:firstLineChars="850" w:firstLine="2720"/>
                              <w:rPr>
                                <w:rFonts w:ascii="Arial" w:eastAsia="標楷體" w:hAnsi="Arial" w:cs="Arial"/>
                                <w:sz w:val="32"/>
                                <w:szCs w:val="32"/>
                              </w:rPr>
                            </w:pPr>
                            <w:r w:rsidRPr="00B949D9">
                              <w:rPr>
                                <w:rFonts w:ascii="Arial" w:eastAsia="標楷體" w:hAnsi="標楷體" w:cs="Arial"/>
                                <w:sz w:val="32"/>
                                <w:szCs w:val="32"/>
                              </w:rPr>
                              <w:t>中華民國</w:t>
                            </w:r>
                            <w:r w:rsidR="00AD0FA6">
                              <w:rPr>
                                <w:rFonts w:ascii="Arial" w:eastAsia="標楷體" w:hAnsi="Arial" w:cs="Arial" w:hint="eastAsia"/>
                                <w:sz w:val="32"/>
                                <w:szCs w:val="32"/>
                              </w:rPr>
                              <w:t>XXX</w:t>
                            </w:r>
                            <w:r w:rsidRPr="00B949D9">
                              <w:rPr>
                                <w:rFonts w:ascii="Arial" w:eastAsia="標楷體" w:hAnsi="標楷體" w:cs="Arial"/>
                                <w:sz w:val="32"/>
                                <w:szCs w:val="32"/>
                              </w:rPr>
                              <w:t>年</w:t>
                            </w:r>
                            <w:r w:rsidR="00AD0FA6">
                              <w:rPr>
                                <w:rFonts w:ascii="Arial" w:eastAsia="標楷體" w:hAnsi="Arial" w:cs="Arial" w:hint="eastAsia"/>
                                <w:sz w:val="32"/>
                                <w:szCs w:val="32"/>
                              </w:rPr>
                              <w:t>XX</w:t>
                            </w:r>
                            <w:r w:rsidRPr="00B949D9">
                              <w:rPr>
                                <w:rFonts w:ascii="Arial" w:eastAsia="標楷體" w:hAnsi="標楷體" w:cs="Arial"/>
                                <w:sz w:val="32"/>
                                <w:szCs w:val="32"/>
                              </w:rPr>
                              <w:t>月</w:t>
                            </w:r>
                          </w:p>
                          <w:p w:rsidR="00375847" w:rsidRPr="00B949D9" w:rsidRDefault="00375847">
                            <w:pPr>
                              <w:rPr>
                                <w:rFonts w:ascii="Arial" w:eastAsia="標楷體" w:hAnsi="Arial" w:cs="Arial"/>
                              </w:rPr>
                            </w:pPr>
                          </w:p>
                          <w:p w:rsidR="00375847" w:rsidRPr="00B949D9" w:rsidRDefault="00375847">
                            <w:pPr>
                              <w:rPr>
                                <w:rFonts w:ascii="Arial" w:eastAsia="標楷體" w:hAnsi="Arial" w:cs="Arial"/>
                              </w:rPr>
                            </w:pPr>
                            <w:r w:rsidRPr="00B949D9">
                              <w:rPr>
                                <w:rFonts w:ascii="Arial" w:eastAsia="標楷體" w:hAnsi="Arial" w:cs="Arial"/>
                              </w:rPr>
                              <w:t xml:space="preserve"> </w:t>
                            </w:r>
                          </w:p>
                          <w:p w:rsidR="00375847" w:rsidRPr="00B949D9" w:rsidRDefault="00375847">
                            <w:pPr>
                              <w:rPr>
                                <w:rFonts w:ascii="Arial" w:eastAsia="標楷體" w:hAnsi="Arial" w:cs="Arial"/>
                              </w:rPr>
                            </w:pPr>
                          </w:p>
                          <w:p w:rsidR="00375847" w:rsidRPr="00B949D9" w:rsidRDefault="00375847">
                            <w:pPr>
                              <w:rPr>
                                <w:rFonts w:ascii="Arial" w:eastAsia="標楷體" w:hAnsi="Arial" w:cs="Arial"/>
                              </w:rPr>
                            </w:pPr>
                          </w:p>
                          <w:p w:rsidR="00375847" w:rsidRPr="00B949D9" w:rsidRDefault="00375847">
                            <w:pPr>
                              <w:rPr>
                                <w:rFonts w:ascii="Arial" w:eastAsia="標楷體" w:hAnsi="Arial" w:cs="Arial"/>
                              </w:rPr>
                            </w:pPr>
                          </w:p>
                          <w:p w:rsidR="00375847" w:rsidRPr="00B949D9" w:rsidRDefault="00375847">
                            <w:pPr>
                              <w:rPr>
                                <w:rFonts w:ascii="Arial" w:eastAsia="標楷體" w:hAnsi="Arial" w:cs="Arial"/>
                              </w:rPr>
                            </w:pPr>
                          </w:p>
                          <w:p w:rsidR="00375847" w:rsidRDefault="00375847"/>
                          <w:p w:rsidR="00375847" w:rsidRDefault="00375847"/>
                          <w:p w:rsidR="00375847" w:rsidRDefault="00375847"/>
                          <w:p w:rsidR="00375847" w:rsidRDefault="00375847"/>
                          <w:p w:rsidR="00375847" w:rsidRDefault="00375847"/>
                          <w:p w:rsidR="00375847" w:rsidRDefault="00375847">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0;margin-top:0;width:441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aYNgIAAGYEAAAOAAAAZHJzL2Uyb0RvYy54bWysVMGO0zAQvSPxD5bvNGlpu92o6WrVpQhp&#10;gRULHzB1nMbCsc3YbVq+nrGTli7cEDlYHs/M88x7nizvjq1mB4leWVPy8SjnTBphK2V2Jf/2dfNm&#10;wZkPYCrQ1siSn6Tnd6vXr5adK+TENlZXEhmBGF90ruRNCK7IMi8a2YIfWScNOWuLLQQycZdVCB2h&#10;tzqb5Pk86yxWDq2Q3tPpQ+/kq4Rf11KEz3XtZWC65FRbSCumdRvXbLWEYofgGiWGMuAfqmhBGbr0&#10;AvUAAdge1V9QrRJova3DSNg2s3WthEw9UDfj/I9unhtwMvVC5Hh3ocn/P1jx6fCETFWkHWcGWpLo&#10;C5EGZqclG7+N/HTOFxT27J4wdujdoxXfPTN23VCYvEe0XSOhoqrGMT57kRANT6ls2320FcHDPthE&#10;1bHGNgISCeyYFDldFJHHwAQdzuZ5fpOTcIJ8i8lifjNLmmVQnNMd+vBe2pbFTcmRqk/wcHj0IZYD&#10;xTkklW+1qjZK62TgbrvWyA5Az2OTvj5Xuwb60/N1vg9NeP4aQxvWlfx2Npml1Be+IWlAyuOXGCIW&#10;ryFaFWgItGqpx0sQFJHUd6ZKTzSA0v2e+tFmYDkS2wsUjtvjoNXWVifiG23/2Gk4adNY/MlZRw+9&#10;5P7HHlBypj8Y0ux2PJ3GyUjGdHYzIQOvPdtrDxhBUCUPnPXbdeinae9Q7Rq6aZxoMPaedK5VUiC+&#10;gb6qoW56zInIYfDitFzbKer372H1CwAA//8DAFBLAwQUAAYACAAAACEAFVDqTNsAAAAGAQAADwAA&#10;AGRycy9kb3ducmV2LnhtbEyPwU7DMBBE70j8g7VIXFBrE9RiQpyqgDihHijlvo2XJGpsh9ht079n&#10;6QUuK41mNPumWIyuEwcaYhu8gdupAkG+Crb1tYHNx+tEg4gJvcUueDJwogiL8vKiwNyGo3+nwzrV&#10;gkt8zNFAk1KfSxmrhhzGaejJs/cVBoeJ5VBLO+CRy10nM6Xm0mHr+UODPT03VO3We2fgc3bzsnw7&#10;rVb44LInrXff93KOxlxfjctHEInG9BeGX3xGh5KZtmHvbRSdAR6Szpc9rTOWWw7dqZkCWRbyP375&#10;AwAA//8DAFBLAQItABQABgAIAAAAIQC2gziS/gAAAOEBAAATAAAAAAAAAAAAAAAAAAAAAABbQ29u&#10;dGVudF9UeXBlc10ueG1sUEsBAi0AFAAGAAgAAAAhADj9If/WAAAAlAEAAAsAAAAAAAAAAAAAAAAA&#10;LwEAAF9yZWxzLy5yZWxzUEsBAi0AFAAGAAgAAAAhAJ9Mxpg2AgAAZgQAAA4AAAAAAAAAAAAAAAAA&#10;LgIAAGRycy9lMm9Eb2MueG1sUEsBAi0AFAAGAAgAAAAhABVQ6kzbAAAABgEAAA8AAAAAAAAAAAAA&#10;AAAAkAQAAGRycy9kb3ducmV2LnhtbFBLBQYAAAAABAAEAPMAAACYBQAAAAA=&#10;">
                <v:fill opacity="0"/>
                <v:textbox>
                  <w:txbxContent>
                    <w:p w:rsidR="00375847" w:rsidRDefault="00375847" w:rsidP="007F6589">
                      <w:pPr>
                        <w:jc w:val="center"/>
                        <w:rPr>
                          <w:rFonts w:ascii="Arial" w:eastAsia="標楷體" w:hAnsi="標楷體" w:cs="Arial"/>
                          <w:b/>
                          <w:sz w:val="40"/>
                          <w:szCs w:val="40"/>
                        </w:rPr>
                      </w:pPr>
                    </w:p>
                    <w:p w:rsidR="00375847" w:rsidRDefault="00375847" w:rsidP="007F6589">
                      <w:pPr>
                        <w:jc w:val="center"/>
                        <w:rPr>
                          <w:rFonts w:ascii="Arial" w:eastAsia="標楷體" w:hAnsi="標楷體" w:cs="Arial"/>
                          <w:b/>
                          <w:sz w:val="40"/>
                          <w:szCs w:val="40"/>
                        </w:rPr>
                      </w:pPr>
                    </w:p>
                    <w:p w:rsidR="00375847" w:rsidRDefault="00375847" w:rsidP="007F6589">
                      <w:pPr>
                        <w:jc w:val="center"/>
                        <w:rPr>
                          <w:rFonts w:ascii="Arial" w:eastAsia="標楷體" w:hAnsi="標楷體" w:cs="Arial"/>
                          <w:b/>
                          <w:sz w:val="40"/>
                          <w:szCs w:val="40"/>
                        </w:rPr>
                      </w:pPr>
                      <w:r w:rsidRPr="00B949D9">
                        <w:rPr>
                          <w:rFonts w:ascii="Arial" w:eastAsia="標楷體" w:hAnsi="標楷體" w:cs="Arial"/>
                          <w:b/>
                          <w:sz w:val="40"/>
                          <w:szCs w:val="40"/>
                        </w:rPr>
                        <w:t>銘傳大學傳播學院</w:t>
                      </w:r>
                      <w:r w:rsidR="009329A4">
                        <w:rPr>
                          <w:rFonts w:ascii="Arial" w:eastAsia="標楷體" w:hAnsi="標楷體" w:cs="Arial" w:hint="eastAsia"/>
                          <w:b/>
                          <w:sz w:val="40"/>
                          <w:szCs w:val="40"/>
                        </w:rPr>
                        <w:t>新媒體暨</w:t>
                      </w:r>
                      <w:r>
                        <w:rPr>
                          <w:rFonts w:ascii="Arial" w:eastAsia="標楷體" w:hAnsi="標楷體" w:cs="Arial" w:hint="eastAsia"/>
                          <w:b/>
                          <w:sz w:val="40"/>
                          <w:szCs w:val="40"/>
                        </w:rPr>
                        <w:t>傳播管理學系</w:t>
                      </w:r>
                    </w:p>
                    <w:p w:rsidR="00375847" w:rsidRPr="00B949D9" w:rsidRDefault="00375847" w:rsidP="007F6589">
                      <w:pPr>
                        <w:jc w:val="center"/>
                        <w:rPr>
                          <w:rFonts w:ascii="Arial" w:eastAsia="標楷體" w:hAnsi="標楷體" w:cs="Arial"/>
                          <w:b/>
                          <w:sz w:val="40"/>
                          <w:szCs w:val="40"/>
                        </w:rPr>
                      </w:pPr>
                      <w:r w:rsidRPr="00B949D9">
                        <w:rPr>
                          <w:rFonts w:ascii="Arial" w:eastAsia="標楷體" w:hAnsi="標楷體" w:cs="Arial"/>
                          <w:b/>
                          <w:sz w:val="40"/>
                          <w:szCs w:val="40"/>
                        </w:rPr>
                        <w:t>學士</w:t>
                      </w:r>
                      <w:r w:rsidR="00E711B0">
                        <w:rPr>
                          <w:rFonts w:ascii="Arial" w:eastAsia="標楷體" w:hAnsi="標楷體" w:cs="Arial" w:hint="eastAsia"/>
                          <w:b/>
                          <w:sz w:val="40"/>
                          <w:szCs w:val="40"/>
                        </w:rPr>
                        <w:t>畢業</w:t>
                      </w:r>
                      <w:r>
                        <w:rPr>
                          <w:rFonts w:ascii="Arial" w:eastAsia="標楷體" w:hAnsi="標楷體" w:cs="Arial" w:hint="eastAsia"/>
                          <w:b/>
                          <w:sz w:val="40"/>
                          <w:szCs w:val="40"/>
                        </w:rPr>
                        <w:t>作品</w:t>
                      </w:r>
                      <w:r w:rsidR="002F7A88">
                        <w:rPr>
                          <w:rFonts w:ascii="Arial" w:eastAsia="標楷體" w:hAnsi="標楷體" w:cs="Arial" w:hint="eastAsia"/>
                          <w:b/>
                          <w:sz w:val="40"/>
                          <w:szCs w:val="40"/>
                        </w:rPr>
                        <w:t>製作</w:t>
                      </w:r>
                      <w:r>
                        <w:rPr>
                          <w:rFonts w:ascii="Arial" w:eastAsia="標楷體" w:hAnsi="標楷體" w:cs="Arial" w:hint="eastAsia"/>
                          <w:b/>
                          <w:sz w:val="40"/>
                          <w:szCs w:val="40"/>
                        </w:rPr>
                        <w:t>技術報告</w:t>
                      </w:r>
                    </w:p>
                    <w:p w:rsidR="00375847" w:rsidRPr="00B949D9" w:rsidRDefault="00375847" w:rsidP="007F6589">
                      <w:pPr>
                        <w:jc w:val="center"/>
                        <w:rPr>
                          <w:rFonts w:ascii="Arial" w:eastAsia="標楷體" w:hAnsi="Arial" w:cs="Arial"/>
                          <w:sz w:val="32"/>
                          <w:szCs w:val="32"/>
                        </w:rPr>
                      </w:pPr>
                    </w:p>
                    <w:p w:rsidR="00375847" w:rsidRPr="00B949D9" w:rsidRDefault="00375847" w:rsidP="007F6589">
                      <w:pPr>
                        <w:jc w:val="center"/>
                        <w:rPr>
                          <w:rFonts w:ascii="Arial" w:eastAsia="標楷體" w:hAnsi="Arial" w:cs="Arial"/>
                          <w:sz w:val="32"/>
                          <w:szCs w:val="32"/>
                        </w:rPr>
                      </w:pPr>
                    </w:p>
                    <w:p w:rsidR="00375847" w:rsidRPr="00B949D9" w:rsidRDefault="00375847" w:rsidP="007F6589">
                      <w:pPr>
                        <w:jc w:val="center"/>
                        <w:rPr>
                          <w:rFonts w:ascii="Arial" w:eastAsia="標楷體" w:hAnsi="Arial" w:cs="Arial"/>
                          <w:sz w:val="32"/>
                          <w:szCs w:val="32"/>
                        </w:rPr>
                      </w:pPr>
                    </w:p>
                    <w:p w:rsidR="00375847" w:rsidRPr="00B949D9" w:rsidRDefault="00375847" w:rsidP="007F6589">
                      <w:pPr>
                        <w:jc w:val="center"/>
                        <w:rPr>
                          <w:rFonts w:ascii="Arial" w:eastAsia="標楷體" w:hAnsi="Arial" w:cs="Arial"/>
                          <w:sz w:val="32"/>
                          <w:szCs w:val="32"/>
                        </w:rPr>
                      </w:pPr>
                    </w:p>
                    <w:p w:rsidR="00375847" w:rsidRPr="00B949D9" w:rsidRDefault="00375847" w:rsidP="007F6589">
                      <w:pPr>
                        <w:jc w:val="center"/>
                        <w:rPr>
                          <w:rFonts w:ascii="Arial" w:eastAsia="標楷體" w:hAnsi="Arial" w:cs="Arial"/>
                          <w:b/>
                          <w:sz w:val="40"/>
                          <w:szCs w:val="40"/>
                        </w:rPr>
                      </w:pPr>
                      <w:r>
                        <w:rPr>
                          <w:rFonts w:ascii="Arial" w:eastAsia="標楷體" w:hAnsi="標楷體" w:cs="Arial" w:hint="eastAsia"/>
                          <w:b/>
                          <w:sz w:val="40"/>
                          <w:szCs w:val="40"/>
                        </w:rPr>
                        <w:t>作品題目</w:t>
                      </w:r>
                    </w:p>
                    <w:p w:rsidR="00375847" w:rsidRPr="00B949D9" w:rsidRDefault="00375847" w:rsidP="007F6589">
                      <w:pPr>
                        <w:jc w:val="center"/>
                        <w:rPr>
                          <w:rFonts w:ascii="Arial" w:eastAsia="標楷體" w:hAnsi="Arial" w:cs="Arial"/>
                          <w:sz w:val="32"/>
                          <w:szCs w:val="32"/>
                        </w:rPr>
                      </w:pPr>
                    </w:p>
                    <w:p w:rsidR="00375847" w:rsidRPr="00B949D9" w:rsidRDefault="00375847" w:rsidP="007F6589">
                      <w:pPr>
                        <w:jc w:val="center"/>
                        <w:rPr>
                          <w:rFonts w:ascii="Arial" w:eastAsia="標楷體" w:hAnsi="Arial" w:cs="Arial"/>
                          <w:sz w:val="32"/>
                          <w:szCs w:val="32"/>
                        </w:rPr>
                      </w:pPr>
                    </w:p>
                    <w:p w:rsidR="00375847" w:rsidRPr="00B949D9" w:rsidRDefault="00375847" w:rsidP="007F6589">
                      <w:pPr>
                        <w:jc w:val="center"/>
                        <w:rPr>
                          <w:rFonts w:ascii="Arial" w:eastAsia="標楷體" w:hAnsi="Arial" w:cs="Arial"/>
                          <w:sz w:val="32"/>
                          <w:szCs w:val="32"/>
                        </w:rPr>
                      </w:pPr>
                    </w:p>
                    <w:p w:rsidR="00375847" w:rsidRPr="00B949D9" w:rsidRDefault="00375847" w:rsidP="00B949D9">
                      <w:pPr>
                        <w:ind w:firstLineChars="843" w:firstLine="2698"/>
                        <w:rPr>
                          <w:rFonts w:ascii="Arial" w:eastAsia="標楷體" w:hAnsi="Arial" w:cs="Arial"/>
                          <w:sz w:val="32"/>
                          <w:szCs w:val="32"/>
                        </w:rPr>
                      </w:pPr>
                      <w:r w:rsidRPr="00B949D9">
                        <w:rPr>
                          <w:rFonts w:ascii="Arial" w:eastAsia="標楷體" w:hAnsi="標楷體" w:cs="Arial"/>
                          <w:sz w:val="32"/>
                          <w:szCs w:val="32"/>
                        </w:rPr>
                        <w:t>學</w:t>
                      </w:r>
                      <w:r>
                        <w:rPr>
                          <w:rFonts w:ascii="Arial" w:eastAsia="標楷體" w:hAnsi="標楷體" w:cs="Arial" w:hint="eastAsia"/>
                          <w:sz w:val="32"/>
                          <w:szCs w:val="32"/>
                        </w:rPr>
                        <w:t xml:space="preserve">    </w:t>
                      </w:r>
                      <w:r>
                        <w:rPr>
                          <w:rFonts w:ascii="Arial" w:eastAsia="標楷體" w:hAnsi="標楷體" w:cs="Arial" w:hint="eastAsia"/>
                          <w:sz w:val="32"/>
                          <w:szCs w:val="32"/>
                        </w:rPr>
                        <w:t>生</w:t>
                      </w:r>
                      <w:r w:rsidRPr="00B949D9">
                        <w:rPr>
                          <w:rFonts w:ascii="Arial" w:eastAsia="標楷體" w:hAnsi="標楷體" w:cs="Arial"/>
                          <w:sz w:val="32"/>
                          <w:szCs w:val="32"/>
                        </w:rPr>
                        <w:t>：</w:t>
                      </w:r>
                      <w:proofErr w:type="gramStart"/>
                      <w:r>
                        <w:rPr>
                          <w:rFonts w:ascii="Arial" w:eastAsia="標楷體" w:hAnsi="標楷體" w:cs="Arial" w:hint="eastAsia"/>
                          <w:sz w:val="32"/>
                          <w:szCs w:val="32"/>
                        </w:rPr>
                        <w:t>xxx</w:t>
                      </w:r>
                      <w:proofErr w:type="gramEnd"/>
                      <w:r>
                        <w:rPr>
                          <w:rFonts w:ascii="Arial" w:eastAsia="標楷體" w:hAnsi="標楷體" w:cs="Arial" w:hint="eastAsia"/>
                          <w:sz w:val="32"/>
                          <w:szCs w:val="32"/>
                        </w:rPr>
                        <w:t xml:space="preserve">  </w:t>
                      </w:r>
                      <w:r w:rsidRPr="00B949D9">
                        <w:rPr>
                          <w:rFonts w:ascii="Arial" w:eastAsia="標楷體" w:hAnsi="Arial" w:cs="Arial"/>
                          <w:sz w:val="32"/>
                          <w:szCs w:val="32"/>
                        </w:rPr>
                        <w:t xml:space="preserve"> </w:t>
                      </w:r>
                    </w:p>
                    <w:p w:rsidR="00375847" w:rsidRDefault="00375847" w:rsidP="00B949D9">
                      <w:pPr>
                        <w:ind w:firstLineChars="850" w:firstLine="2720"/>
                        <w:rPr>
                          <w:rFonts w:ascii="Arial" w:eastAsia="標楷體" w:hAnsi="標楷體" w:cs="Arial"/>
                          <w:sz w:val="32"/>
                          <w:szCs w:val="32"/>
                        </w:rPr>
                      </w:pPr>
                      <w:r w:rsidRPr="00B949D9">
                        <w:rPr>
                          <w:rFonts w:ascii="Arial" w:eastAsia="標楷體" w:hAnsi="標楷體" w:cs="Arial"/>
                          <w:sz w:val="32"/>
                          <w:szCs w:val="32"/>
                        </w:rPr>
                        <w:t>指導</w:t>
                      </w:r>
                      <w:r>
                        <w:rPr>
                          <w:rFonts w:ascii="Arial" w:eastAsia="標楷體" w:hAnsi="標楷體" w:cs="Arial" w:hint="eastAsia"/>
                          <w:sz w:val="32"/>
                          <w:szCs w:val="32"/>
                        </w:rPr>
                        <w:t>老師</w:t>
                      </w:r>
                      <w:r w:rsidRPr="00B949D9">
                        <w:rPr>
                          <w:rFonts w:ascii="Arial" w:eastAsia="標楷體" w:hAnsi="標楷體" w:cs="Arial"/>
                          <w:sz w:val="32"/>
                          <w:szCs w:val="32"/>
                        </w:rPr>
                        <w:t>：</w:t>
                      </w:r>
                      <w:proofErr w:type="gramStart"/>
                      <w:r>
                        <w:rPr>
                          <w:rFonts w:ascii="Arial" w:eastAsia="標楷體" w:hAnsi="標楷體" w:cs="Arial" w:hint="eastAsia"/>
                          <w:sz w:val="32"/>
                          <w:szCs w:val="32"/>
                        </w:rPr>
                        <w:t>xxx</w:t>
                      </w:r>
                      <w:proofErr w:type="gramEnd"/>
                      <w:r>
                        <w:rPr>
                          <w:rFonts w:ascii="Arial" w:eastAsia="標楷體" w:hAnsi="標楷體" w:cs="Arial" w:hint="eastAsia"/>
                          <w:sz w:val="32"/>
                          <w:szCs w:val="32"/>
                        </w:rPr>
                        <w:t xml:space="preserve"> </w:t>
                      </w:r>
                    </w:p>
                    <w:p w:rsidR="00375847" w:rsidRPr="00B949D9" w:rsidRDefault="00375847" w:rsidP="007F6589">
                      <w:pPr>
                        <w:jc w:val="center"/>
                        <w:rPr>
                          <w:rFonts w:ascii="Arial" w:eastAsia="標楷體" w:hAnsi="Arial" w:cs="Arial"/>
                          <w:sz w:val="32"/>
                          <w:szCs w:val="32"/>
                        </w:rPr>
                      </w:pPr>
                    </w:p>
                    <w:p w:rsidR="00375847" w:rsidRPr="00B949D9" w:rsidRDefault="00375847" w:rsidP="00B949D9">
                      <w:pPr>
                        <w:ind w:firstLineChars="850" w:firstLine="2720"/>
                        <w:rPr>
                          <w:rFonts w:ascii="Arial" w:eastAsia="標楷體" w:hAnsi="Arial" w:cs="Arial"/>
                          <w:sz w:val="32"/>
                          <w:szCs w:val="32"/>
                        </w:rPr>
                      </w:pPr>
                      <w:r w:rsidRPr="00B949D9">
                        <w:rPr>
                          <w:rFonts w:ascii="Arial" w:eastAsia="標楷體" w:hAnsi="標楷體" w:cs="Arial"/>
                          <w:sz w:val="32"/>
                          <w:szCs w:val="32"/>
                        </w:rPr>
                        <w:t>中華民國</w:t>
                      </w:r>
                      <w:r w:rsidR="00AD0FA6">
                        <w:rPr>
                          <w:rFonts w:ascii="Arial" w:eastAsia="標楷體" w:hAnsi="Arial" w:cs="Arial" w:hint="eastAsia"/>
                          <w:sz w:val="32"/>
                          <w:szCs w:val="32"/>
                        </w:rPr>
                        <w:t>XXX</w:t>
                      </w:r>
                      <w:r w:rsidRPr="00B949D9">
                        <w:rPr>
                          <w:rFonts w:ascii="Arial" w:eastAsia="標楷體" w:hAnsi="標楷體" w:cs="Arial"/>
                          <w:sz w:val="32"/>
                          <w:szCs w:val="32"/>
                        </w:rPr>
                        <w:t>年</w:t>
                      </w:r>
                      <w:r w:rsidR="00AD0FA6">
                        <w:rPr>
                          <w:rFonts w:ascii="Arial" w:eastAsia="標楷體" w:hAnsi="Arial" w:cs="Arial" w:hint="eastAsia"/>
                          <w:sz w:val="32"/>
                          <w:szCs w:val="32"/>
                        </w:rPr>
                        <w:t>XX</w:t>
                      </w:r>
                      <w:r w:rsidRPr="00B949D9">
                        <w:rPr>
                          <w:rFonts w:ascii="Arial" w:eastAsia="標楷體" w:hAnsi="標楷體" w:cs="Arial"/>
                          <w:sz w:val="32"/>
                          <w:szCs w:val="32"/>
                        </w:rPr>
                        <w:t>月</w:t>
                      </w:r>
                    </w:p>
                    <w:p w:rsidR="00375847" w:rsidRPr="00B949D9" w:rsidRDefault="00375847">
                      <w:pPr>
                        <w:rPr>
                          <w:rFonts w:ascii="Arial" w:eastAsia="標楷體" w:hAnsi="Arial" w:cs="Arial"/>
                        </w:rPr>
                      </w:pPr>
                    </w:p>
                    <w:p w:rsidR="00375847" w:rsidRPr="00B949D9" w:rsidRDefault="00375847">
                      <w:pPr>
                        <w:rPr>
                          <w:rFonts w:ascii="Arial" w:eastAsia="標楷體" w:hAnsi="Arial" w:cs="Arial"/>
                        </w:rPr>
                      </w:pPr>
                      <w:r w:rsidRPr="00B949D9">
                        <w:rPr>
                          <w:rFonts w:ascii="Arial" w:eastAsia="標楷體" w:hAnsi="Arial" w:cs="Arial"/>
                        </w:rPr>
                        <w:t xml:space="preserve"> </w:t>
                      </w:r>
                    </w:p>
                    <w:p w:rsidR="00375847" w:rsidRPr="00B949D9" w:rsidRDefault="00375847">
                      <w:pPr>
                        <w:rPr>
                          <w:rFonts w:ascii="Arial" w:eastAsia="標楷體" w:hAnsi="Arial" w:cs="Arial"/>
                        </w:rPr>
                      </w:pPr>
                    </w:p>
                    <w:p w:rsidR="00375847" w:rsidRPr="00B949D9" w:rsidRDefault="00375847">
                      <w:pPr>
                        <w:rPr>
                          <w:rFonts w:ascii="Arial" w:eastAsia="標楷體" w:hAnsi="Arial" w:cs="Arial"/>
                        </w:rPr>
                      </w:pPr>
                    </w:p>
                    <w:p w:rsidR="00375847" w:rsidRPr="00B949D9" w:rsidRDefault="00375847">
                      <w:pPr>
                        <w:rPr>
                          <w:rFonts w:ascii="Arial" w:eastAsia="標楷體" w:hAnsi="Arial" w:cs="Arial"/>
                        </w:rPr>
                      </w:pPr>
                    </w:p>
                    <w:p w:rsidR="00375847" w:rsidRPr="00B949D9" w:rsidRDefault="00375847">
                      <w:pPr>
                        <w:rPr>
                          <w:rFonts w:ascii="Arial" w:eastAsia="標楷體" w:hAnsi="Arial" w:cs="Arial"/>
                        </w:rPr>
                      </w:pPr>
                    </w:p>
                    <w:p w:rsidR="00375847" w:rsidRDefault="00375847"/>
                    <w:p w:rsidR="00375847" w:rsidRDefault="00375847"/>
                    <w:p w:rsidR="00375847" w:rsidRDefault="00375847"/>
                    <w:p w:rsidR="00375847" w:rsidRDefault="00375847"/>
                    <w:p w:rsidR="00375847" w:rsidRDefault="00375847"/>
                    <w:p w:rsidR="00375847" w:rsidRDefault="00375847">
                      <w:r>
                        <w:rPr>
                          <w:rFonts w:hint="eastAsia"/>
                        </w:rPr>
                        <w:t xml:space="preserve">                        </w:t>
                      </w:r>
                    </w:p>
                  </w:txbxContent>
                </v:textbox>
              </v:rect>
            </w:pict>
          </mc:Fallback>
        </mc:AlternateContent>
      </w:r>
    </w:p>
    <w:p w:rsidR="0087305B" w:rsidRPr="007F6589" w:rsidRDefault="0087305B" w:rsidP="0087305B">
      <w:pPr>
        <w:jc w:val="both"/>
        <w:rPr>
          <w:rFonts w:ascii="Arial" w:hAnsi="Arial" w:cs="Arial"/>
          <w:u w:val="single"/>
        </w:rPr>
      </w:pPr>
    </w:p>
    <w:p w:rsidR="0087305B" w:rsidRPr="007F6589" w:rsidRDefault="0087305B" w:rsidP="0087305B">
      <w:pPr>
        <w:jc w:val="both"/>
        <w:rPr>
          <w:rFonts w:ascii="Arial" w:hAnsi="Arial" w:cs="Arial"/>
          <w:u w:val="single"/>
        </w:rPr>
      </w:pPr>
    </w:p>
    <w:p w:rsidR="002A5402" w:rsidRPr="007F6589" w:rsidRDefault="002A5402" w:rsidP="00E366EE">
      <w:pPr>
        <w:jc w:val="center"/>
        <w:rPr>
          <w:rFonts w:ascii="Arial" w:hAnsi="Arial" w:cs="Arial"/>
          <w:sz w:val="32"/>
          <w:szCs w:val="32"/>
        </w:rPr>
      </w:pPr>
    </w:p>
    <w:p w:rsidR="0087305B" w:rsidRPr="007F6589" w:rsidRDefault="0087305B" w:rsidP="0087305B">
      <w:pPr>
        <w:jc w:val="both"/>
        <w:rPr>
          <w:rFonts w:ascii="Arial" w:hAnsi="Arial" w:cs="Arial"/>
          <w:u w:val="single"/>
        </w:rPr>
      </w:pPr>
    </w:p>
    <w:p w:rsidR="0087305B" w:rsidRPr="007F6589" w:rsidRDefault="0087305B" w:rsidP="0087305B">
      <w:pPr>
        <w:jc w:val="both"/>
        <w:rPr>
          <w:rFonts w:ascii="Arial" w:hAnsi="Arial" w:cs="Arial"/>
          <w:u w:val="single"/>
        </w:rPr>
      </w:pPr>
    </w:p>
    <w:p w:rsidR="002A5402" w:rsidRPr="007F6589" w:rsidRDefault="002A5402" w:rsidP="0087305B">
      <w:pPr>
        <w:jc w:val="both"/>
        <w:rPr>
          <w:rFonts w:ascii="Arial" w:hAnsi="Arial" w:cs="Arial"/>
          <w:u w:val="single"/>
        </w:rPr>
      </w:pPr>
    </w:p>
    <w:p w:rsidR="002A5402" w:rsidRPr="007F6589" w:rsidRDefault="002A5402" w:rsidP="0087305B">
      <w:pPr>
        <w:jc w:val="both"/>
        <w:rPr>
          <w:rFonts w:ascii="Arial" w:hAnsi="Arial" w:cs="Arial"/>
          <w:u w:val="single"/>
        </w:rPr>
      </w:pPr>
    </w:p>
    <w:p w:rsidR="002A5402" w:rsidRDefault="002A5402"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p w:rsidR="007F6589" w:rsidRDefault="007F6589" w:rsidP="0087305B">
      <w:pPr>
        <w:jc w:val="both"/>
        <w:rPr>
          <w:rFonts w:ascii="Arial" w:hAnsi="Arial" w:cs="Arial"/>
          <w:u w:val="single"/>
        </w:rPr>
      </w:pPr>
    </w:p>
    <w:sectPr w:rsidR="007F6589" w:rsidSect="009A00AB">
      <w:footerReference w:type="even" r:id="rId9"/>
      <w:footerReference w:type="default" r:id="rId10"/>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F1" w:rsidRDefault="007C0CF1">
      <w:r>
        <w:separator/>
      </w:r>
    </w:p>
  </w:endnote>
  <w:endnote w:type="continuationSeparator" w:id="0">
    <w:p w:rsidR="007C0CF1" w:rsidRDefault="007C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PMincho">
    <w:panose1 w:val="02020600040205080304"/>
    <w:charset w:val="80"/>
    <w:family w:val="roman"/>
    <w:pitch w:val="variable"/>
    <w:sig w:usb0="E00002FF" w:usb1="6AC7FDFB" w:usb2="00000012" w:usb3="00000000" w:csb0="0002009F" w:csb1="00000000"/>
  </w:font>
  <w:font w:name="??\?\">
    <w:altName w:val="Times New Roman"/>
    <w:panose1 w:val="00000000000000000000"/>
    <w:charset w:val="00"/>
    <w:family w:val="roman"/>
    <w:notTrueType/>
    <w:pitch w:val="default"/>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847" w:rsidRDefault="00FA66FD" w:rsidP="002B3BF4">
    <w:pPr>
      <w:pStyle w:val="a6"/>
      <w:framePr w:wrap="around" w:vAnchor="text" w:hAnchor="margin" w:xAlign="center" w:y="1"/>
      <w:rPr>
        <w:rStyle w:val="a7"/>
      </w:rPr>
    </w:pPr>
    <w:r>
      <w:rPr>
        <w:rStyle w:val="a7"/>
      </w:rPr>
      <w:fldChar w:fldCharType="begin"/>
    </w:r>
    <w:r w:rsidR="00375847">
      <w:rPr>
        <w:rStyle w:val="a7"/>
      </w:rPr>
      <w:instrText xml:space="preserve">PAGE  </w:instrText>
    </w:r>
    <w:r>
      <w:rPr>
        <w:rStyle w:val="a7"/>
      </w:rPr>
      <w:fldChar w:fldCharType="end"/>
    </w:r>
  </w:p>
  <w:p w:rsidR="00375847" w:rsidRDefault="0037584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847" w:rsidRPr="00B949D9" w:rsidRDefault="00FA66FD" w:rsidP="002B3BF4">
    <w:pPr>
      <w:pStyle w:val="a6"/>
      <w:framePr w:wrap="around" w:vAnchor="text" w:hAnchor="margin" w:xAlign="center" w:y="1"/>
      <w:rPr>
        <w:rStyle w:val="a7"/>
        <w:rFonts w:ascii="Arial" w:hAnsi="Arial" w:cs="Arial"/>
      </w:rPr>
    </w:pPr>
    <w:r w:rsidRPr="00B949D9">
      <w:rPr>
        <w:rStyle w:val="a7"/>
        <w:rFonts w:ascii="Arial" w:hAnsi="Arial" w:cs="Arial"/>
      </w:rPr>
      <w:fldChar w:fldCharType="begin"/>
    </w:r>
    <w:r w:rsidR="00375847" w:rsidRPr="00B949D9">
      <w:rPr>
        <w:rStyle w:val="a7"/>
        <w:rFonts w:ascii="Arial" w:hAnsi="Arial" w:cs="Arial"/>
      </w:rPr>
      <w:instrText xml:space="preserve">PAGE  </w:instrText>
    </w:r>
    <w:r w:rsidRPr="00B949D9">
      <w:rPr>
        <w:rStyle w:val="a7"/>
        <w:rFonts w:ascii="Arial" w:hAnsi="Arial" w:cs="Arial"/>
      </w:rPr>
      <w:fldChar w:fldCharType="separate"/>
    </w:r>
    <w:r w:rsidR="00F83754">
      <w:rPr>
        <w:rStyle w:val="a7"/>
        <w:rFonts w:ascii="Arial" w:hAnsi="Arial" w:cs="Arial"/>
        <w:noProof/>
      </w:rPr>
      <w:t>1</w:t>
    </w:r>
    <w:r w:rsidRPr="00B949D9">
      <w:rPr>
        <w:rStyle w:val="a7"/>
        <w:rFonts w:ascii="Arial" w:hAnsi="Arial" w:cs="Arial"/>
      </w:rPr>
      <w:fldChar w:fldCharType="end"/>
    </w:r>
  </w:p>
  <w:p w:rsidR="00375847" w:rsidRDefault="003758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F1" w:rsidRDefault="007C0CF1">
      <w:r>
        <w:separator/>
      </w:r>
    </w:p>
  </w:footnote>
  <w:footnote w:type="continuationSeparator" w:id="0">
    <w:p w:rsidR="007C0CF1" w:rsidRDefault="007C0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D12"/>
    <w:multiLevelType w:val="hybridMultilevel"/>
    <w:tmpl w:val="7A160AC8"/>
    <w:lvl w:ilvl="0" w:tplc="7F4E45C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402BBC"/>
    <w:multiLevelType w:val="hybridMultilevel"/>
    <w:tmpl w:val="1E503F98"/>
    <w:lvl w:ilvl="0" w:tplc="B156D3AE">
      <w:start w:val="1"/>
      <w:numFmt w:val="decimal"/>
      <w:lvlText w:val="(%1)"/>
      <w:lvlJc w:val="left"/>
      <w:pPr>
        <w:tabs>
          <w:tab w:val="num" w:pos="360"/>
        </w:tabs>
        <w:ind w:left="360" w:hanging="360"/>
      </w:pPr>
      <w:rPr>
        <w:rFonts w:hint="eastAsia"/>
      </w:rPr>
    </w:lvl>
    <w:lvl w:ilvl="1" w:tplc="05B8C804">
      <w:start w:val="6"/>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015C69"/>
    <w:multiLevelType w:val="multilevel"/>
    <w:tmpl w:val="14F0A872"/>
    <w:lvl w:ilvl="0">
      <w:start w:val="1"/>
      <w:numFmt w:val="taiwaneseCountingThousand"/>
      <w:lvlText w:val="(%1)"/>
      <w:lvlJc w:val="left"/>
      <w:pPr>
        <w:tabs>
          <w:tab w:val="num" w:pos="1808"/>
        </w:tabs>
        <w:ind w:left="1811" w:hanging="987"/>
      </w:pPr>
      <w:rPr>
        <w:rFonts w:hint="eastAsia"/>
      </w:rPr>
    </w:lvl>
    <w:lvl w:ilvl="1">
      <w:start w:val="1"/>
      <w:numFmt w:val="decimal"/>
      <w:lvlText w:val="%2."/>
      <w:lvlJc w:val="left"/>
      <w:pPr>
        <w:tabs>
          <w:tab w:val="num" w:pos="1640"/>
        </w:tabs>
        <w:ind w:left="1640" w:hanging="360"/>
      </w:pPr>
      <w:rPr>
        <w:rFonts w:hint="eastAsia"/>
      </w:rPr>
    </w:lvl>
    <w:lvl w:ilvl="2">
      <w:start w:val="1"/>
      <w:numFmt w:val="taiwaneseCountingThousand"/>
      <w:lvlText w:val="(%3)"/>
      <w:lvlJc w:val="left"/>
      <w:pPr>
        <w:tabs>
          <w:tab w:val="num" w:pos="2744"/>
        </w:tabs>
        <w:ind w:left="2747" w:hanging="987"/>
      </w:pPr>
      <w:rPr>
        <w:rFonts w:hint="eastAsia"/>
      </w:rPr>
    </w:lvl>
    <w:lvl w:ilvl="3">
      <w:start w:val="1"/>
      <w:numFmt w:val="decimal"/>
      <w:lvlText w:val="%4."/>
      <w:lvlJc w:val="left"/>
      <w:pPr>
        <w:tabs>
          <w:tab w:val="num" w:pos="2720"/>
        </w:tabs>
        <w:ind w:left="2720" w:hanging="480"/>
      </w:pPr>
    </w:lvl>
    <w:lvl w:ilvl="4">
      <w:start w:val="1"/>
      <w:numFmt w:val="ideographTraditional"/>
      <w:lvlText w:val="%5、"/>
      <w:lvlJc w:val="left"/>
      <w:pPr>
        <w:tabs>
          <w:tab w:val="num" w:pos="3200"/>
        </w:tabs>
        <w:ind w:left="3200" w:hanging="480"/>
      </w:pPr>
    </w:lvl>
    <w:lvl w:ilvl="5">
      <w:start w:val="1"/>
      <w:numFmt w:val="lowerRoman"/>
      <w:lvlText w:val="%6."/>
      <w:lvlJc w:val="right"/>
      <w:pPr>
        <w:tabs>
          <w:tab w:val="num" w:pos="3680"/>
        </w:tabs>
        <w:ind w:left="3680" w:hanging="480"/>
      </w:pPr>
    </w:lvl>
    <w:lvl w:ilvl="6">
      <w:start w:val="1"/>
      <w:numFmt w:val="decimal"/>
      <w:lvlText w:val="%7."/>
      <w:lvlJc w:val="left"/>
      <w:pPr>
        <w:tabs>
          <w:tab w:val="num" w:pos="4160"/>
        </w:tabs>
        <w:ind w:left="4160" w:hanging="480"/>
      </w:pPr>
    </w:lvl>
    <w:lvl w:ilvl="7">
      <w:start w:val="1"/>
      <w:numFmt w:val="ideographTraditional"/>
      <w:lvlText w:val="%8、"/>
      <w:lvlJc w:val="left"/>
      <w:pPr>
        <w:tabs>
          <w:tab w:val="num" w:pos="4640"/>
        </w:tabs>
        <w:ind w:left="4640" w:hanging="480"/>
      </w:pPr>
    </w:lvl>
    <w:lvl w:ilvl="8">
      <w:start w:val="1"/>
      <w:numFmt w:val="lowerRoman"/>
      <w:lvlText w:val="%9."/>
      <w:lvlJc w:val="right"/>
      <w:pPr>
        <w:tabs>
          <w:tab w:val="num" w:pos="5120"/>
        </w:tabs>
        <w:ind w:left="5120" w:hanging="480"/>
      </w:pPr>
    </w:lvl>
  </w:abstractNum>
  <w:abstractNum w:abstractNumId="3">
    <w:nsid w:val="0AD95E6E"/>
    <w:multiLevelType w:val="multilevel"/>
    <w:tmpl w:val="FD9C0A38"/>
    <w:lvl w:ilvl="0">
      <w:start w:val="1"/>
      <w:numFmt w:val="taiwaneseCountingThousand"/>
      <w:lvlText w:val="(%1)"/>
      <w:lvlJc w:val="left"/>
      <w:pPr>
        <w:tabs>
          <w:tab w:val="num" w:pos="1808"/>
        </w:tabs>
        <w:ind w:left="1811" w:hanging="987"/>
      </w:pPr>
      <w:rPr>
        <w:rFonts w:hint="eastAsia"/>
      </w:rPr>
    </w:lvl>
    <w:lvl w:ilvl="1">
      <w:start w:val="1"/>
      <w:numFmt w:val="decimal"/>
      <w:lvlText w:val="%2."/>
      <w:lvlJc w:val="left"/>
      <w:pPr>
        <w:tabs>
          <w:tab w:val="num" w:pos="1640"/>
        </w:tabs>
        <w:ind w:left="1640" w:hanging="360"/>
      </w:pPr>
      <w:rPr>
        <w:rFonts w:hint="eastAsia"/>
      </w:rPr>
    </w:lvl>
    <w:lvl w:ilvl="2">
      <w:start w:val="1"/>
      <w:numFmt w:val="lowerRoman"/>
      <w:lvlText w:val="%3."/>
      <w:lvlJc w:val="right"/>
      <w:pPr>
        <w:tabs>
          <w:tab w:val="num" w:pos="2240"/>
        </w:tabs>
        <w:ind w:left="2240" w:hanging="480"/>
      </w:pPr>
    </w:lvl>
    <w:lvl w:ilvl="3">
      <w:start w:val="1"/>
      <w:numFmt w:val="decimal"/>
      <w:lvlText w:val="%4."/>
      <w:lvlJc w:val="left"/>
      <w:pPr>
        <w:tabs>
          <w:tab w:val="num" w:pos="2720"/>
        </w:tabs>
        <w:ind w:left="2720" w:hanging="480"/>
      </w:pPr>
    </w:lvl>
    <w:lvl w:ilvl="4">
      <w:start w:val="1"/>
      <w:numFmt w:val="ideographTraditional"/>
      <w:lvlText w:val="%5、"/>
      <w:lvlJc w:val="left"/>
      <w:pPr>
        <w:tabs>
          <w:tab w:val="num" w:pos="3200"/>
        </w:tabs>
        <w:ind w:left="3200" w:hanging="480"/>
      </w:pPr>
    </w:lvl>
    <w:lvl w:ilvl="5">
      <w:start w:val="1"/>
      <w:numFmt w:val="lowerRoman"/>
      <w:lvlText w:val="%6."/>
      <w:lvlJc w:val="right"/>
      <w:pPr>
        <w:tabs>
          <w:tab w:val="num" w:pos="3680"/>
        </w:tabs>
        <w:ind w:left="3680" w:hanging="480"/>
      </w:pPr>
    </w:lvl>
    <w:lvl w:ilvl="6">
      <w:start w:val="1"/>
      <w:numFmt w:val="decimal"/>
      <w:lvlText w:val="%7."/>
      <w:lvlJc w:val="left"/>
      <w:pPr>
        <w:tabs>
          <w:tab w:val="num" w:pos="4160"/>
        </w:tabs>
        <w:ind w:left="4160" w:hanging="480"/>
      </w:pPr>
    </w:lvl>
    <w:lvl w:ilvl="7">
      <w:start w:val="1"/>
      <w:numFmt w:val="ideographTraditional"/>
      <w:lvlText w:val="%8、"/>
      <w:lvlJc w:val="left"/>
      <w:pPr>
        <w:tabs>
          <w:tab w:val="num" w:pos="4640"/>
        </w:tabs>
        <w:ind w:left="4640" w:hanging="480"/>
      </w:pPr>
    </w:lvl>
    <w:lvl w:ilvl="8">
      <w:start w:val="1"/>
      <w:numFmt w:val="lowerRoman"/>
      <w:lvlText w:val="%9."/>
      <w:lvlJc w:val="right"/>
      <w:pPr>
        <w:tabs>
          <w:tab w:val="num" w:pos="5120"/>
        </w:tabs>
        <w:ind w:left="5120" w:hanging="480"/>
      </w:pPr>
    </w:lvl>
  </w:abstractNum>
  <w:abstractNum w:abstractNumId="4">
    <w:nsid w:val="0BC1118A"/>
    <w:multiLevelType w:val="hybridMultilevel"/>
    <w:tmpl w:val="14F0A872"/>
    <w:lvl w:ilvl="0" w:tplc="7BEEE16E">
      <w:start w:val="1"/>
      <w:numFmt w:val="taiwaneseCountingThousand"/>
      <w:pStyle w:val="a"/>
      <w:lvlText w:val="(%1)"/>
      <w:lvlJc w:val="left"/>
      <w:pPr>
        <w:tabs>
          <w:tab w:val="num" w:pos="1808"/>
        </w:tabs>
        <w:ind w:left="1811" w:hanging="987"/>
      </w:pPr>
      <w:rPr>
        <w:rFonts w:hint="eastAsia"/>
      </w:rPr>
    </w:lvl>
    <w:lvl w:ilvl="1" w:tplc="4FBA10EA">
      <w:start w:val="1"/>
      <w:numFmt w:val="decimal"/>
      <w:pStyle w:val="1"/>
      <w:lvlText w:val="%2."/>
      <w:lvlJc w:val="left"/>
      <w:pPr>
        <w:tabs>
          <w:tab w:val="num" w:pos="1640"/>
        </w:tabs>
        <w:ind w:left="1640" w:hanging="360"/>
      </w:pPr>
      <w:rPr>
        <w:rFonts w:hint="eastAsia"/>
      </w:rPr>
    </w:lvl>
    <w:lvl w:ilvl="2" w:tplc="8722B8B0">
      <w:start w:val="1"/>
      <w:numFmt w:val="taiwaneseCountingThousand"/>
      <w:lvlText w:val="(%3)"/>
      <w:lvlJc w:val="left"/>
      <w:pPr>
        <w:tabs>
          <w:tab w:val="num" w:pos="2744"/>
        </w:tabs>
        <w:ind w:left="2747" w:hanging="987"/>
      </w:pPr>
      <w:rPr>
        <w:rFonts w:hint="eastAsia"/>
      </w:rPr>
    </w:lvl>
    <w:lvl w:ilvl="3" w:tplc="0409000F" w:tentative="1">
      <w:start w:val="1"/>
      <w:numFmt w:val="decimal"/>
      <w:lvlText w:val="%4."/>
      <w:lvlJc w:val="left"/>
      <w:pPr>
        <w:tabs>
          <w:tab w:val="num" w:pos="2720"/>
        </w:tabs>
        <w:ind w:left="2720" w:hanging="480"/>
      </w:pPr>
    </w:lvl>
    <w:lvl w:ilvl="4" w:tplc="04090019" w:tentative="1">
      <w:start w:val="1"/>
      <w:numFmt w:val="ideographTraditional"/>
      <w:lvlText w:val="%5、"/>
      <w:lvlJc w:val="left"/>
      <w:pPr>
        <w:tabs>
          <w:tab w:val="num" w:pos="3200"/>
        </w:tabs>
        <w:ind w:left="3200" w:hanging="480"/>
      </w:pPr>
    </w:lvl>
    <w:lvl w:ilvl="5" w:tplc="0409001B" w:tentative="1">
      <w:start w:val="1"/>
      <w:numFmt w:val="lowerRoman"/>
      <w:lvlText w:val="%6."/>
      <w:lvlJc w:val="right"/>
      <w:pPr>
        <w:tabs>
          <w:tab w:val="num" w:pos="3680"/>
        </w:tabs>
        <w:ind w:left="3680" w:hanging="480"/>
      </w:pPr>
    </w:lvl>
    <w:lvl w:ilvl="6" w:tplc="0409000F" w:tentative="1">
      <w:start w:val="1"/>
      <w:numFmt w:val="decimal"/>
      <w:lvlText w:val="%7."/>
      <w:lvlJc w:val="left"/>
      <w:pPr>
        <w:tabs>
          <w:tab w:val="num" w:pos="4160"/>
        </w:tabs>
        <w:ind w:left="4160" w:hanging="480"/>
      </w:pPr>
    </w:lvl>
    <w:lvl w:ilvl="7" w:tplc="04090019" w:tentative="1">
      <w:start w:val="1"/>
      <w:numFmt w:val="ideographTraditional"/>
      <w:lvlText w:val="%8、"/>
      <w:lvlJc w:val="left"/>
      <w:pPr>
        <w:tabs>
          <w:tab w:val="num" w:pos="4640"/>
        </w:tabs>
        <w:ind w:left="4640" w:hanging="480"/>
      </w:pPr>
    </w:lvl>
    <w:lvl w:ilvl="8" w:tplc="0409001B" w:tentative="1">
      <w:start w:val="1"/>
      <w:numFmt w:val="lowerRoman"/>
      <w:lvlText w:val="%9."/>
      <w:lvlJc w:val="right"/>
      <w:pPr>
        <w:tabs>
          <w:tab w:val="num" w:pos="5120"/>
        </w:tabs>
        <w:ind w:left="5120" w:hanging="480"/>
      </w:pPr>
    </w:lvl>
  </w:abstractNum>
  <w:abstractNum w:abstractNumId="5">
    <w:nsid w:val="0EA63583"/>
    <w:multiLevelType w:val="multilevel"/>
    <w:tmpl w:val="AE1AA418"/>
    <w:lvl w:ilvl="0">
      <w:start w:val="1"/>
      <w:numFmt w:val="taiwaneseCountingThousand"/>
      <w:lvlText w:val="%1、"/>
      <w:lvlJc w:val="left"/>
      <w:pPr>
        <w:tabs>
          <w:tab w:val="num" w:pos="0"/>
        </w:tabs>
        <w:ind w:left="720" w:hanging="720"/>
      </w:pPr>
      <w:rPr>
        <w:rFonts w:hint="default"/>
        <w:lang w:val="en-US"/>
      </w:rPr>
    </w:lvl>
    <w:lvl w:ilvl="1">
      <w:start w:val="1"/>
      <w:numFmt w:val="taiwaneseCountingThousand"/>
      <w:lvlText w:val="(%2)"/>
      <w:lvlJc w:val="left"/>
      <w:pPr>
        <w:tabs>
          <w:tab w:val="num" w:pos="1464"/>
        </w:tabs>
        <w:ind w:left="1467" w:hanging="987"/>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13F40A7"/>
    <w:multiLevelType w:val="multilevel"/>
    <w:tmpl w:val="DAC8EC04"/>
    <w:lvl w:ilvl="0">
      <w:start w:val="1"/>
      <w:numFmt w:val="taiwaneseCountingThousand"/>
      <w:lvlText w:val="%1、"/>
      <w:lvlJc w:val="left"/>
      <w:pPr>
        <w:tabs>
          <w:tab w:val="num" w:pos="0"/>
        </w:tabs>
        <w:ind w:left="720" w:hanging="720"/>
      </w:pPr>
      <w:rPr>
        <w:rFonts w:hint="default"/>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A3064A1"/>
    <w:multiLevelType w:val="hybridMultilevel"/>
    <w:tmpl w:val="B192BF64"/>
    <w:lvl w:ilvl="0" w:tplc="14AE9B1A">
      <w:start w:val="1968"/>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1CCF5FCD"/>
    <w:multiLevelType w:val="hybridMultilevel"/>
    <w:tmpl w:val="8670DB54"/>
    <w:lvl w:ilvl="0" w:tplc="51CA080E">
      <w:start w:val="1"/>
      <w:numFmt w:val="decimal"/>
      <w:lvlText w:val="(%1)"/>
      <w:lvlJc w:val="left"/>
      <w:pPr>
        <w:tabs>
          <w:tab w:val="num" w:pos="360"/>
        </w:tabs>
        <w:ind w:left="360" w:hanging="360"/>
      </w:pPr>
      <w:rPr>
        <w:rFonts w:hint="eastAsia"/>
      </w:rPr>
    </w:lvl>
    <w:lvl w:ilvl="1" w:tplc="CD409716">
      <w:start w:val="3"/>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29F60FE"/>
    <w:multiLevelType w:val="hybridMultilevel"/>
    <w:tmpl w:val="FB9C2966"/>
    <w:lvl w:ilvl="0" w:tplc="7F36B2DC">
      <w:start w:val="1963"/>
      <w:numFmt w:val="decimal"/>
      <w:lvlText w:val="%1"/>
      <w:lvlJc w:val="left"/>
      <w:pPr>
        <w:tabs>
          <w:tab w:val="num" w:pos="1440"/>
        </w:tabs>
        <w:ind w:left="1440" w:hanging="480"/>
      </w:pPr>
      <w:rPr>
        <w:rFonts w:ascii="Arial" w:hAnsi="Arial" w:cs="Arial"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23425C55"/>
    <w:multiLevelType w:val="hybridMultilevel"/>
    <w:tmpl w:val="4A7AA86C"/>
    <w:lvl w:ilvl="0" w:tplc="FADA3B64">
      <w:start w:val="1"/>
      <w:numFmt w:val="taiwaneseCountingThousand"/>
      <w:pStyle w:val="a0"/>
      <w:lvlText w:val="%1、"/>
      <w:lvlJc w:val="left"/>
      <w:pPr>
        <w:tabs>
          <w:tab w:val="num" w:pos="0"/>
        </w:tabs>
        <w:ind w:left="720" w:hanging="720"/>
      </w:pPr>
      <w:rPr>
        <w:rFonts w:hint="default"/>
        <w:lang w:val="en-US"/>
      </w:rPr>
    </w:lvl>
    <w:lvl w:ilvl="1" w:tplc="8722B8B0">
      <w:start w:val="1"/>
      <w:numFmt w:val="taiwaneseCountingThousand"/>
      <w:lvlText w:val="(%2)"/>
      <w:lvlJc w:val="left"/>
      <w:pPr>
        <w:tabs>
          <w:tab w:val="num" w:pos="1464"/>
        </w:tabs>
        <w:ind w:left="1467" w:hanging="987"/>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1E22A3"/>
    <w:multiLevelType w:val="hybridMultilevel"/>
    <w:tmpl w:val="36A4AE1C"/>
    <w:lvl w:ilvl="0" w:tplc="CCBCBC1C">
      <w:start w:val="1966"/>
      <w:numFmt w:val="decimal"/>
      <w:lvlText w:val="%1"/>
      <w:lvlJc w:val="left"/>
      <w:pPr>
        <w:tabs>
          <w:tab w:val="num" w:pos="1500"/>
        </w:tabs>
        <w:ind w:left="1500" w:hanging="54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nsid w:val="297C27CA"/>
    <w:multiLevelType w:val="hybridMultilevel"/>
    <w:tmpl w:val="6C883A8C"/>
    <w:lvl w:ilvl="0" w:tplc="9EF0F98E">
      <w:start w:val="1966"/>
      <w:numFmt w:val="decimal"/>
      <w:lvlText w:val="%1"/>
      <w:lvlJc w:val="left"/>
      <w:pPr>
        <w:tabs>
          <w:tab w:val="num" w:pos="1320"/>
        </w:tabs>
        <w:ind w:left="1320" w:hanging="360"/>
      </w:pPr>
      <w:rPr>
        <w:rFonts w:ascii="Times New Roman" w:hAnsi="Times New Roman"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nsid w:val="2A30392E"/>
    <w:multiLevelType w:val="hybridMultilevel"/>
    <w:tmpl w:val="75A4A748"/>
    <w:lvl w:ilvl="0" w:tplc="7700B5EA">
      <w:start w:val="1992"/>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327D3068"/>
    <w:multiLevelType w:val="multilevel"/>
    <w:tmpl w:val="3F0AB280"/>
    <w:lvl w:ilvl="0">
      <w:start w:val="1"/>
      <w:numFmt w:val="taiwaneseCountingThousand"/>
      <w:lvlText w:val="(%1)"/>
      <w:lvlJc w:val="left"/>
      <w:pPr>
        <w:tabs>
          <w:tab w:val="num" w:pos="1808"/>
        </w:tabs>
        <w:ind w:left="1811" w:hanging="987"/>
      </w:pPr>
      <w:rPr>
        <w:rFonts w:hint="eastAsia"/>
      </w:rPr>
    </w:lvl>
    <w:lvl w:ilvl="1">
      <w:start w:val="1"/>
      <w:numFmt w:val="ideographTraditional"/>
      <w:lvlText w:val="%2、"/>
      <w:lvlJc w:val="left"/>
      <w:pPr>
        <w:tabs>
          <w:tab w:val="num" w:pos="1760"/>
        </w:tabs>
        <w:ind w:left="1760" w:hanging="480"/>
      </w:pPr>
    </w:lvl>
    <w:lvl w:ilvl="2">
      <w:start w:val="1"/>
      <w:numFmt w:val="lowerRoman"/>
      <w:lvlText w:val="%3."/>
      <w:lvlJc w:val="right"/>
      <w:pPr>
        <w:tabs>
          <w:tab w:val="num" w:pos="2240"/>
        </w:tabs>
        <w:ind w:left="2240" w:hanging="480"/>
      </w:pPr>
    </w:lvl>
    <w:lvl w:ilvl="3">
      <w:start w:val="1"/>
      <w:numFmt w:val="decimal"/>
      <w:lvlText w:val="%4."/>
      <w:lvlJc w:val="left"/>
      <w:pPr>
        <w:tabs>
          <w:tab w:val="num" w:pos="2720"/>
        </w:tabs>
        <w:ind w:left="2720" w:hanging="480"/>
      </w:pPr>
    </w:lvl>
    <w:lvl w:ilvl="4">
      <w:start w:val="1"/>
      <w:numFmt w:val="ideographTraditional"/>
      <w:lvlText w:val="%5、"/>
      <w:lvlJc w:val="left"/>
      <w:pPr>
        <w:tabs>
          <w:tab w:val="num" w:pos="3200"/>
        </w:tabs>
        <w:ind w:left="3200" w:hanging="480"/>
      </w:pPr>
    </w:lvl>
    <w:lvl w:ilvl="5">
      <w:start w:val="1"/>
      <w:numFmt w:val="lowerRoman"/>
      <w:lvlText w:val="%6."/>
      <w:lvlJc w:val="right"/>
      <w:pPr>
        <w:tabs>
          <w:tab w:val="num" w:pos="3680"/>
        </w:tabs>
        <w:ind w:left="3680" w:hanging="480"/>
      </w:pPr>
    </w:lvl>
    <w:lvl w:ilvl="6">
      <w:start w:val="1"/>
      <w:numFmt w:val="decimal"/>
      <w:lvlText w:val="%7."/>
      <w:lvlJc w:val="left"/>
      <w:pPr>
        <w:tabs>
          <w:tab w:val="num" w:pos="4160"/>
        </w:tabs>
        <w:ind w:left="4160" w:hanging="480"/>
      </w:pPr>
    </w:lvl>
    <w:lvl w:ilvl="7">
      <w:start w:val="1"/>
      <w:numFmt w:val="ideographTraditional"/>
      <w:lvlText w:val="%8、"/>
      <w:lvlJc w:val="left"/>
      <w:pPr>
        <w:tabs>
          <w:tab w:val="num" w:pos="4640"/>
        </w:tabs>
        <w:ind w:left="4640" w:hanging="480"/>
      </w:pPr>
    </w:lvl>
    <w:lvl w:ilvl="8">
      <w:start w:val="1"/>
      <w:numFmt w:val="lowerRoman"/>
      <w:lvlText w:val="%9."/>
      <w:lvlJc w:val="right"/>
      <w:pPr>
        <w:tabs>
          <w:tab w:val="num" w:pos="5120"/>
        </w:tabs>
        <w:ind w:left="5120" w:hanging="480"/>
      </w:pPr>
    </w:lvl>
  </w:abstractNum>
  <w:abstractNum w:abstractNumId="15">
    <w:nsid w:val="353857A8"/>
    <w:multiLevelType w:val="hybridMultilevel"/>
    <w:tmpl w:val="328CA77C"/>
    <w:lvl w:ilvl="0" w:tplc="FE885578">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A9E7E6E"/>
    <w:multiLevelType w:val="hybridMultilevel"/>
    <w:tmpl w:val="3ED4AF86"/>
    <w:lvl w:ilvl="0" w:tplc="C5F8772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E836034"/>
    <w:multiLevelType w:val="multilevel"/>
    <w:tmpl w:val="C8C611A0"/>
    <w:lvl w:ilvl="0">
      <w:start w:val="1"/>
      <w:numFmt w:val="taiwaneseCountingThousand"/>
      <w:lvlText w:val="(%1)"/>
      <w:lvlJc w:val="left"/>
      <w:pPr>
        <w:tabs>
          <w:tab w:val="num" w:pos="1808"/>
        </w:tabs>
        <w:ind w:left="1811" w:hanging="987"/>
      </w:pPr>
      <w:rPr>
        <w:rFonts w:hint="eastAsia"/>
      </w:rPr>
    </w:lvl>
    <w:lvl w:ilvl="1">
      <w:start w:val="1"/>
      <w:numFmt w:val="decimal"/>
      <w:lvlText w:val="%2."/>
      <w:lvlJc w:val="left"/>
      <w:pPr>
        <w:tabs>
          <w:tab w:val="num" w:pos="1640"/>
        </w:tabs>
        <w:ind w:left="1640" w:hanging="360"/>
      </w:pPr>
      <w:rPr>
        <w:rFonts w:hint="eastAsia"/>
      </w:rPr>
    </w:lvl>
    <w:lvl w:ilvl="2">
      <w:start w:val="1"/>
      <w:numFmt w:val="lowerRoman"/>
      <w:lvlText w:val="%3."/>
      <w:lvlJc w:val="right"/>
      <w:pPr>
        <w:tabs>
          <w:tab w:val="num" w:pos="2240"/>
        </w:tabs>
        <w:ind w:left="2240" w:hanging="480"/>
      </w:pPr>
    </w:lvl>
    <w:lvl w:ilvl="3">
      <w:start w:val="1"/>
      <w:numFmt w:val="decimal"/>
      <w:lvlText w:val="%4."/>
      <w:lvlJc w:val="left"/>
      <w:pPr>
        <w:tabs>
          <w:tab w:val="num" w:pos="2720"/>
        </w:tabs>
        <w:ind w:left="2720" w:hanging="480"/>
      </w:pPr>
    </w:lvl>
    <w:lvl w:ilvl="4">
      <w:start w:val="1"/>
      <w:numFmt w:val="ideographTraditional"/>
      <w:lvlText w:val="%5、"/>
      <w:lvlJc w:val="left"/>
      <w:pPr>
        <w:tabs>
          <w:tab w:val="num" w:pos="3200"/>
        </w:tabs>
        <w:ind w:left="3200" w:hanging="480"/>
      </w:pPr>
    </w:lvl>
    <w:lvl w:ilvl="5">
      <w:start w:val="1"/>
      <w:numFmt w:val="lowerRoman"/>
      <w:lvlText w:val="%6."/>
      <w:lvlJc w:val="right"/>
      <w:pPr>
        <w:tabs>
          <w:tab w:val="num" w:pos="3680"/>
        </w:tabs>
        <w:ind w:left="3680" w:hanging="480"/>
      </w:pPr>
    </w:lvl>
    <w:lvl w:ilvl="6">
      <w:start w:val="1"/>
      <w:numFmt w:val="decimal"/>
      <w:lvlText w:val="%7."/>
      <w:lvlJc w:val="left"/>
      <w:pPr>
        <w:tabs>
          <w:tab w:val="num" w:pos="4160"/>
        </w:tabs>
        <w:ind w:left="4160" w:hanging="480"/>
      </w:pPr>
    </w:lvl>
    <w:lvl w:ilvl="7">
      <w:start w:val="1"/>
      <w:numFmt w:val="ideographTraditional"/>
      <w:lvlText w:val="%8、"/>
      <w:lvlJc w:val="left"/>
      <w:pPr>
        <w:tabs>
          <w:tab w:val="num" w:pos="4640"/>
        </w:tabs>
        <w:ind w:left="4640" w:hanging="480"/>
      </w:pPr>
    </w:lvl>
    <w:lvl w:ilvl="8">
      <w:start w:val="1"/>
      <w:numFmt w:val="lowerRoman"/>
      <w:lvlText w:val="%9."/>
      <w:lvlJc w:val="right"/>
      <w:pPr>
        <w:tabs>
          <w:tab w:val="num" w:pos="5120"/>
        </w:tabs>
        <w:ind w:left="5120" w:hanging="480"/>
      </w:pPr>
    </w:lvl>
  </w:abstractNum>
  <w:abstractNum w:abstractNumId="18">
    <w:nsid w:val="47DA41EC"/>
    <w:multiLevelType w:val="hybridMultilevel"/>
    <w:tmpl w:val="EDD82348"/>
    <w:lvl w:ilvl="0" w:tplc="206C516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9CB27AD"/>
    <w:multiLevelType w:val="multilevel"/>
    <w:tmpl w:val="246CB9CC"/>
    <w:lvl w:ilvl="0">
      <w:start w:val="1"/>
      <w:numFmt w:val="taiwaneseCountingThousand"/>
      <w:lvlText w:val="%1、"/>
      <w:lvlJc w:val="left"/>
      <w:pPr>
        <w:tabs>
          <w:tab w:val="num" w:pos="0"/>
        </w:tabs>
        <w:ind w:left="720" w:hanging="720"/>
      </w:pPr>
      <w:rPr>
        <w:rFonts w:hint="default"/>
      </w:rPr>
    </w:lvl>
    <w:lvl w:ilvl="1">
      <w:start w:val="1"/>
      <w:numFmt w:val="taiwaneseCountingThousand"/>
      <w:lvlText w:val="(%2)"/>
      <w:lvlJc w:val="left"/>
      <w:pPr>
        <w:tabs>
          <w:tab w:val="num" w:pos="1464"/>
        </w:tabs>
        <w:ind w:left="1467" w:hanging="987"/>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56B93F56"/>
    <w:multiLevelType w:val="hybridMultilevel"/>
    <w:tmpl w:val="0E589B22"/>
    <w:lvl w:ilvl="0" w:tplc="8722B8B0">
      <w:start w:val="1"/>
      <w:numFmt w:val="taiwaneseCountingThousand"/>
      <w:lvlText w:val="(%1)"/>
      <w:lvlJc w:val="left"/>
      <w:pPr>
        <w:tabs>
          <w:tab w:val="num" w:pos="1488"/>
        </w:tabs>
        <w:ind w:left="1491" w:hanging="987"/>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5A664B81"/>
    <w:multiLevelType w:val="multilevel"/>
    <w:tmpl w:val="56D236AA"/>
    <w:lvl w:ilvl="0">
      <w:start w:val="1"/>
      <w:numFmt w:val="taiwaneseCountingThousand"/>
      <w:lvlText w:val="%1、"/>
      <w:lvlJc w:val="left"/>
      <w:pPr>
        <w:tabs>
          <w:tab w:val="num" w:pos="0"/>
        </w:tabs>
        <w:ind w:left="720" w:hanging="720"/>
      </w:pPr>
      <w:rPr>
        <w:rFonts w:hint="default"/>
        <w:lang w:val="en-US"/>
      </w:rPr>
    </w:lvl>
    <w:lvl w:ilvl="1">
      <w:start w:val="1"/>
      <w:numFmt w:val="taiwaneseCountingThousand"/>
      <w:lvlText w:val="(%2)"/>
      <w:lvlJc w:val="left"/>
      <w:pPr>
        <w:tabs>
          <w:tab w:val="num" w:pos="1464"/>
        </w:tabs>
        <w:ind w:left="1467" w:hanging="987"/>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6ABD1F5C"/>
    <w:multiLevelType w:val="hybridMultilevel"/>
    <w:tmpl w:val="59F8DB78"/>
    <w:lvl w:ilvl="0" w:tplc="34503C70">
      <w:start w:val="1"/>
      <w:numFmt w:val="ideographLegalTraditional"/>
      <w:pStyle w:val="a1"/>
      <w:lvlText w:val="%1、"/>
      <w:lvlJc w:val="left"/>
      <w:pPr>
        <w:tabs>
          <w:tab w:val="num" w:pos="480"/>
        </w:tabs>
        <w:ind w:left="480" w:hanging="480"/>
      </w:pPr>
      <w:rPr>
        <w:rFonts w:hint="default"/>
      </w:rPr>
    </w:lvl>
    <w:lvl w:ilvl="1" w:tplc="67FCB180">
      <w:start w:val="1"/>
      <w:numFmt w:val="taiwaneseCountingThousand"/>
      <w:lvlText w:val="%2、"/>
      <w:lvlJc w:val="left"/>
      <w:pPr>
        <w:tabs>
          <w:tab w:val="num" w:pos="960"/>
        </w:tabs>
        <w:ind w:left="960" w:hanging="480"/>
      </w:pPr>
      <w:rPr>
        <w:rFonts w:ascii="Times New Roman" w:eastAsia="Times New Roman"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B5437CB"/>
    <w:multiLevelType w:val="hybridMultilevel"/>
    <w:tmpl w:val="8EDE7BFE"/>
    <w:lvl w:ilvl="0" w:tplc="BD0863BC">
      <w:start w:val="1968"/>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nsid w:val="6D187615"/>
    <w:multiLevelType w:val="hybridMultilevel"/>
    <w:tmpl w:val="765C4C64"/>
    <w:lvl w:ilvl="0" w:tplc="8F682220">
      <w:start w:val="1992"/>
      <w:numFmt w:val="decimal"/>
      <w:lvlText w:val="%1"/>
      <w:lvlJc w:val="left"/>
      <w:pPr>
        <w:tabs>
          <w:tab w:val="num" w:pos="1500"/>
        </w:tabs>
        <w:ind w:left="1500" w:hanging="540"/>
      </w:pPr>
      <w:rPr>
        <w:rFonts w:hAnsi="Times New Roman"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5">
    <w:nsid w:val="70CA470B"/>
    <w:multiLevelType w:val="hybridMultilevel"/>
    <w:tmpl w:val="FE5A55E2"/>
    <w:lvl w:ilvl="0" w:tplc="8722B8B0">
      <w:start w:val="1"/>
      <w:numFmt w:val="taiwaneseCountingThousand"/>
      <w:lvlText w:val="(%1)"/>
      <w:lvlJc w:val="left"/>
      <w:pPr>
        <w:tabs>
          <w:tab w:val="num" w:pos="1968"/>
        </w:tabs>
        <w:ind w:left="1971" w:hanging="987"/>
      </w:pPr>
      <w:rPr>
        <w:rFonts w:hint="eastAsia"/>
      </w:rPr>
    </w:lvl>
    <w:lvl w:ilvl="1" w:tplc="9314CC3A">
      <w:start w:val="1"/>
      <w:numFmt w:val="decimal"/>
      <w:lvlText w:val="%2."/>
      <w:lvlJc w:val="left"/>
      <w:pPr>
        <w:tabs>
          <w:tab w:val="num" w:pos="1800"/>
        </w:tabs>
        <w:ind w:left="1800" w:hanging="36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nsid w:val="755D3511"/>
    <w:multiLevelType w:val="hybridMultilevel"/>
    <w:tmpl w:val="1C3EFEC4"/>
    <w:lvl w:ilvl="0" w:tplc="AC78272C">
      <w:start w:val="1963"/>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7">
    <w:nsid w:val="75D534ED"/>
    <w:multiLevelType w:val="multilevel"/>
    <w:tmpl w:val="18F84E80"/>
    <w:lvl w:ilvl="0">
      <w:start w:val="1"/>
      <w:numFmt w:val="taiwaneseCountingThousand"/>
      <w:lvlText w:val="%1、"/>
      <w:lvlJc w:val="left"/>
      <w:pPr>
        <w:tabs>
          <w:tab w:val="num" w:pos="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7CA9339D"/>
    <w:multiLevelType w:val="hybridMultilevel"/>
    <w:tmpl w:val="D3920226"/>
    <w:lvl w:ilvl="0" w:tplc="7C007430">
      <w:start w:val="1992"/>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26"/>
  </w:num>
  <w:num w:numId="2">
    <w:abstractNumId w:val="7"/>
  </w:num>
  <w:num w:numId="3">
    <w:abstractNumId w:val="28"/>
  </w:num>
  <w:num w:numId="4">
    <w:abstractNumId w:val="12"/>
  </w:num>
  <w:num w:numId="5">
    <w:abstractNumId w:val="22"/>
  </w:num>
  <w:num w:numId="6">
    <w:abstractNumId w:val="9"/>
  </w:num>
  <w:num w:numId="7">
    <w:abstractNumId w:val="23"/>
  </w:num>
  <w:num w:numId="8">
    <w:abstractNumId w:val="13"/>
  </w:num>
  <w:num w:numId="9">
    <w:abstractNumId w:val="11"/>
  </w:num>
  <w:num w:numId="10">
    <w:abstractNumId w:val="24"/>
  </w:num>
  <w:num w:numId="11">
    <w:abstractNumId w:val="10"/>
  </w:num>
  <w:num w:numId="12">
    <w:abstractNumId w:val="27"/>
  </w:num>
  <w:num w:numId="13">
    <w:abstractNumId w:val="10"/>
    <w:lvlOverride w:ilvl="0">
      <w:startOverride w:val="1"/>
    </w:lvlOverride>
  </w:num>
  <w:num w:numId="14">
    <w:abstractNumId w:val="15"/>
  </w:num>
  <w:num w:numId="15">
    <w:abstractNumId w:val="6"/>
  </w:num>
  <w:num w:numId="16">
    <w:abstractNumId w:val="19"/>
  </w:num>
  <w:num w:numId="17">
    <w:abstractNumId w:val="10"/>
    <w:lvlOverride w:ilvl="0">
      <w:startOverride w:val="1"/>
    </w:lvlOverride>
  </w:num>
  <w:num w:numId="18">
    <w:abstractNumId w:val="10"/>
    <w:lvlOverride w:ilvl="0">
      <w:startOverride w:val="1"/>
    </w:lvlOverride>
  </w:num>
  <w:num w:numId="19">
    <w:abstractNumId w:val="16"/>
  </w:num>
  <w:num w:numId="20">
    <w:abstractNumId w:val="8"/>
  </w:num>
  <w:num w:numId="21">
    <w:abstractNumId w:val="18"/>
  </w:num>
  <w:num w:numId="22">
    <w:abstractNumId w:val="0"/>
  </w:num>
  <w:num w:numId="23">
    <w:abstractNumId w:val="1"/>
  </w:num>
  <w:num w:numId="24">
    <w:abstractNumId w:val="4"/>
  </w:num>
  <w:num w:numId="25">
    <w:abstractNumId w:val="14"/>
  </w:num>
  <w:num w:numId="26">
    <w:abstractNumId w:val="4"/>
  </w:num>
  <w:num w:numId="27">
    <w:abstractNumId w:val="21"/>
  </w:num>
  <w:num w:numId="28">
    <w:abstractNumId w:val="10"/>
    <w:lvlOverride w:ilvl="0">
      <w:startOverride w:val="1"/>
    </w:lvlOverride>
  </w:num>
  <w:num w:numId="29">
    <w:abstractNumId w:val="5"/>
  </w:num>
  <w:num w:numId="30">
    <w:abstractNumId w:val="3"/>
  </w:num>
  <w:num w:numId="31">
    <w:abstractNumId w:val="4"/>
    <w:lvlOverride w:ilvl="0">
      <w:startOverride w:val="1"/>
    </w:lvlOverride>
  </w:num>
  <w:num w:numId="32">
    <w:abstractNumId w:val="17"/>
  </w:num>
  <w:num w:numId="33">
    <w:abstractNumId w:val="4"/>
    <w:lvlOverride w:ilvl="0">
      <w:startOverride w:val="1"/>
    </w:lvlOverride>
  </w:num>
  <w:num w:numId="34">
    <w:abstractNumId w:val="25"/>
  </w:num>
  <w:num w:numId="35">
    <w:abstractNumId w:val="2"/>
  </w:num>
  <w:num w:numId="36">
    <w:abstractNumId w:val="20"/>
  </w:num>
  <w:num w:numId="37">
    <w:abstractNumId w:val="10"/>
  </w:num>
  <w:num w:numId="3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66"/>
    <w:rsid w:val="0003750F"/>
    <w:rsid w:val="00040968"/>
    <w:rsid w:val="00040F0D"/>
    <w:rsid w:val="00046C97"/>
    <w:rsid w:val="00057466"/>
    <w:rsid w:val="0010731A"/>
    <w:rsid w:val="001231DF"/>
    <w:rsid w:val="00132C70"/>
    <w:rsid w:val="001424C9"/>
    <w:rsid w:val="0017082B"/>
    <w:rsid w:val="00181379"/>
    <w:rsid w:val="001D5B4B"/>
    <w:rsid w:val="001D6BEB"/>
    <w:rsid w:val="001F399B"/>
    <w:rsid w:val="0021515E"/>
    <w:rsid w:val="002278FF"/>
    <w:rsid w:val="00235396"/>
    <w:rsid w:val="00255EB1"/>
    <w:rsid w:val="002817EF"/>
    <w:rsid w:val="00284CBA"/>
    <w:rsid w:val="002A5402"/>
    <w:rsid w:val="002B3BF4"/>
    <w:rsid w:val="002E38E7"/>
    <w:rsid w:val="002F7A88"/>
    <w:rsid w:val="00305D37"/>
    <w:rsid w:val="00355ED2"/>
    <w:rsid w:val="00375847"/>
    <w:rsid w:val="00375897"/>
    <w:rsid w:val="00390DAA"/>
    <w:rsid w:val="003F2540"/>
    <w:rsid w:val="003F2977"/>
    <w:rsid w:val="003F662F"/>
    <w:rsid w:val="00432DC9"/>
    <w:rsid w:val="00483C17"/>
    <w:rsid w:val="00485E3A"/>
    <w:rsid w:val="004F7425"/>
    <w:rsid w:val="00503E1F"/>
    <w:rsid w:val="0052704A"/>
    <w:rsid w:val="0058000A"/>
    <w:rsid w:val="005A0D85"/>
    <w:rsid w:val="005D26A8"/>
    <w:rsid w:val="005F727D"/>
    <w:rsid w:val="00653220"/>
    <w:rsid w:val="006744E4"/>
    <w:rsid w:val="006B2BE8"/>
    <w:rsid w:val="006C0F64"/>
    <w:rsid w:val="006D1181"/>
    <w:rsid w:val="006F7035"/>
    <w:rsid w:val="00704981"/>
    <w:rsid w:val="0072705A"/>
    <w:rsid w:val="007363A4"/>
    <w:rsid w:val="00745825"/>
    <w:rsid w:val="007622E9"/>
    <w:rsid w:val="00765F99"/>
    <w:rsid w:val="007711CB"/>
    <w:rsid w:val="0077200E"/>
    <w:rsid w:val="00793978"/>
    <w:rsid w:val="007A5F30"/>
    <w:rsid w:val="007C0CF1"/>
    <w:rsid w:val="007D69CC"/>
    <w:rsid w:val="007F425A"/>
    <w:rsid w:val="007F6589"/>
    <w:rsid w:val="0087305B"/>
    <w:rsid w:val="00890B99"/>
    <w:rsid w:val="008E1F5B"/>
    <w:rsid w:val="008F716F"/>
    <w:rsid w:val="00907429"/>
    <w:rsid w:val="009136BD"/>
    <w:rsid w:val="0092328A"/>
    <w:rsid w:val="00923425"/>
    <w:rsid w:val="009300F7"/>
    <w:rsid w:val="00932948"/>
    <w:rsid w:val="009329A4"/>
    <w:rsid w:val="0093720C"/>
    <w:rsid w:val="00966767"/>
    <w:rsid w:val="009A00AB"/>
    <w:rsid w:val="009C250E"/>
    <w:rsid w:val="009D7B3D"/>
    <w:rsid w:val="009E613E"/>
    <w:rsid w:val="009F22FB"/>
    <w:rsid w:val="00A03320"/>
    <w:rsid w:val="00A5244E"/>
    <w:rsid w:val="00A6435F"/>
    <w:rsid w:val="00A76078"/>
    <w:rsid w:val="00AB12E2"/>
    <w:rsid w:val="00AD0FA6"/>
    <w:rsid w:val="00AD4684"/>
    <w:rsid w:val="00B01BD1"/>
    <w:rsid w:val="00B223F3"/>
    <w:rsid w:val="00B46C55"/>
    <w:rsid w:val="00B51AE5"/>
    <w:rsid w:val="00B85A22"/>
    <w:rsid w:val="00B94385"/>
    <w:rsid w:val="00B949D9"/>
    <w:rsid w:val="00BB1329"/>
    <w:rsid w:val="00BD75DE"/>
    <w:rsid w:val="00BD7E3D"/>
    <w:rsid w:val="00BE1D68"/>
    <w:rsid w:val="00C319A9"/>
    <w:rsid w:val="00C36785"/>
    <w:rsid w:val="00C367C4"/>
    <w:rsid w:val="00C703DD"/>
    <w:rsid w:val="00CC7BE1"/>
    <w:rsid w:val="00CD0833"/>
    <w:rsid w:val="00CE4DD4"/>
    <w:rsid w:val="00D421A7"/>
    <w:rsid w:val="00D5081E"/>
    <w:rsid w:val="00D50C79"/>
    <w:rsid w:val="00D63AC5"/>
    <w:rsid w:val="00D93104"/>
    <w:rsid w:val="00DB7E4F"/>
    <w:rsid w:val="00E30C4D"/>
    <w:rsid w:val="00E366EE"/>
    <w:rsid w:val="00E41BAE"/>
    <w:rsid w:val="00E4383E"/>
    <w:rsid w:val="00E711B0"/>
    <w:rsid w:val="00F0489E"/>
    <w:rsid w:val="00F83754"/>
    <w:rsid w:val="00F931DF"/>
    <w:rsid w:val="00F979CC"/>
    <w:rsid w:val="00FA3F98"/>
    <w:rsid w:val="00FA66FD"/>
    <w:rsid w:val="00FC20AF"/>
    <w:rsid w:val="00FC4AEA"/>
    <w:rsid w:val="00FD4024"/>
    <w:rsid w:val="00FE476E"/>
    <w:rsid w:val="00FF19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chsdate"/>
  <w:smartTagType w:namespaceuri="urn:schemas-microsoft-com:office:smarttags" w:name="PersonName"/>
  <w:smartTagType w:namespaceuri="urn:schemas-microsoft-com:office:smarttags" w:name="chmetcnv"/>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FD4024"/>
    <w:pPr>
      <w:widowControl w:val="0"/>
    </w:pPr>
    <w:rPr>
      <w:kern w:val="2"/>
      <w:sz w:val="24"/>
      <w:szCs w:val="24"/>
    </w:rPr>
  </w:style>
  <w:style w:type="paragraph" w:styleId="3">
    <w:name w:val="heading 3"/>
    <w:basedOn w:val="a2"/>
    <w:qFormat/>
    <w:rsid w:val="007711CB"/>
    <w:pPr>
      <w:widowControl/>
      <w:spacing w:before="100" w:beforeAutospacing="1" w:after="100" w:afterAutospacing="1"/>
      <w:outlineLvl w:val="2"/>
    </w:pPr>
    <w:rPr>
      <w:rFonts w:ascii="新細明體"/>
      <w:b/>
      <w:bCs/>
      <w:kern w:val="0"/>
      <w:sz w:val="27"/>
      <w:szCs w:val="27"/>
    </w:rPr>
  </w:style>
  <w:style w:type="paragraph" w:styleId="4">
    <w:name w:val="heading 4"/>
    <w:basedOn w:val="a2"/>
    <w:qFormat/>
    <w:rsid w:val="007711CB"/>
    <w:pPr>
      <w:widowControl/>
      <w:spacing w:before="100" w:beforeAutospacing="1" w:after="100" w:afterAutospacing="1"/>
      <w:outlineLvl w:val="3"/>
    </w:pPr>
    <w:rPr>
      <w:rFonts w:ascii="新細明體"/>
      <w:b/>
      <w:bCs/>
      <w:kern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rsid w:val="006B2BE8"/>
    <w:pPr>
      <w:tabs>
        <w:tab w:val="center" w:pos="4153"/>
        <w:tab w:val="right" w:pos="8306"/>
      </w:tabs>
      <w:snapToGrid w:val="0"/>
    </w:pPr>
    <w:rPr>
      <w:sz w:val="20"/>
      <w:szCs w:val="20"/>
    </w:rPr>
  </w:style>
  <w:style w:type="character" w:styleId="a7">
    <w:name w:val="page number"/>
    <w:basedOn w:val="a3"/>
    <w:rsid w:val="006B2BE8"/>
  </w:style>
  <w:style w:type="paragraph" w:styleId="a8">
    <w:name w:val="Document Map"/>
    <w:basedOn w:val="a2"/>
    <w:semiHidden/>
    <w:rsid w:val="0052704A"/>
    <w:pPr>
      <w:shd w:val="clear" w:color="auto" w:fill="000080"/>
    </w:pPr>
    <w:rPr>
      <w:rFonts w:ascii="Arial" w:hAnsi="Arial"/>
    </w:rPr>
  </w:style>
  <w:style w:type="paragraph" w:styleId="a9">
    <w:name w:val="header"/>
    <w:basedOn w:val="a2"/>
    <w:rsid w:val="00B949D9"/>
    <w:pPr>
      <w:tabs>
        <w:tab w:val="center" w:pos="4153"/>
        <w:tab w:val="right" w:pos="8306"/>
      </w:tabs>
      <w:snapToGrid w:val="0"/>
    </w:pPr>
    <w:rPr>
      <w:sz w:val="20"/>
      <w:szCs w:val="20"/>
    </w:rPr>
  </w:style>
  <w:style w:type="character" w:styleId="aa">
    <w:name w:val="Hyperlink"/>
    <w:basedOn w:val="a3"/>
    <w:rsid w:val="00CC7BE1"/>
    <w:rPr>
      <w:color w:val="0000FF"/>
      <w:u w:val="single"/>
    </w:rPr>
  </w:style>
  <w:style w:type="paragraph" w:customStyle="1" w:styleId="a1">
    <w:name w:val="壹"/>
    <w:basedOn w:val="a2"/>
    <w:rsid w:val="006D1181"/>
    <w:pPr>
      <w:numPr>
        <w:numId w:val="5"/>
      </w:numPr>
      <w:tabs>
        <w:tab w:val="left" w:pos="540"/>
      </w:tabs>
    </w:pPr>
    <w:rPr>
      <w:rFonts w:ascii="Arial" w:hAnsi="Arial" w:cs="Arial"/>
      <w:b/>
    </w:rPr>
  </w:style>
  <w:style w:type="paragraph" w:customStyle="1" w:styleId="a0">
    <w:name w:val="一、"/>
    <w:basedOn w:val="a2"/>
    <w:rsid w:val="006D1181"/>
    <w:pPr>
      <w:numPr>
        <w:numId w:val="11"/>
      </w:numPr>
    </w:pPr>
    <w:rPr>
      <w:rFonts w:ascii="Arial" w:hAnsi="Arial" w:cs="Arial"/>
    </w:rPr>
  </w:style>
  <w:style w:type="paragraph" w:customStyle="1" w:styleId="ab">
    <w:name w:val="(一"/>
    <w:basedOn w:val="a2"/>
    <w:rsid w:val="00B51AE5"/>
    <w:pPr>
      <w:tabs>
        <w:tab w:val="num" w:pos="1808"/>
      </w:tabs>
      <w:ind w:left="1811" w:hanging="987"/>
    </w:pPr>
  </w:style>
  <w:style w:type="paragraph" w:styleId="ac">
    <w:name w:val="Body Text Indent"/>
    <w:basedOn w:val="a2"/>
    <w:rsid w:val="00F931DF"/>
    <w:pPr>
      <w:adjustRightInd w:val="0"/>
      <w:spacing w:line="320" w:lineRule="exact"/>
      <w:ind w:left="720" w:hanging="720"/>
      <w:textAlignment w:val="baseline"/>
    </w:pPr>
    <w:rPr>
      <w:rFonts w:eastAsia="細明體"/>
      <w:spacing w:val="8"/>
      <w:kern w:val="0"/>
      <w:szCs w:val="20"/>
    </w:rPr>
  </w:style>
  <w:style w:type="paragraph" w:styleId="Web">
    <w:name w:val="Normal (Web)"/>
    <w:basedOn w:val="a2"/>
    <w:rsid w:val="007711CB"/>
    <w:pPr>
      <w:widowControl/>
      <w:spacing w:before="100" w:beforeAutospacing="1" w:after="100" w:afterAutospacing="1"/>
    </w:pPr>
    <w:rPr>
      <w:rFonts w:ascii="新細明體"/>
      <w:kern w:val="0"/>
    </w:rPr>
  </w:style>
  <w:style w:type="paragraph" w:customStyle="1" w:styleId="a">
    <w:name w:val="(一)"/>
    <w:basedOn w:val="ab"/>
    <w:rsid w:val="007711CB"/>
    <w:pPr>
      <w:numPr>
        <w:numId w:val="26"/>
      </w:numPr>
    </w:pPr>
  </w:style>
  <w:style w:type="paragraph" w:customStyle="1" w:styleId="1">
    <w:name w:val="1."/>
    <w:basedOn w:val="a2"/>
    <w:rsid w:val="007711CB"/>
    <w:pPr>
      <w:numPr>
        <w:ilvl w:val="1"/>
        <w:numId w:val="26"/>
      </w:numPr>
      <w:spacing w:line="320" w:lineRule="exact"/>
      <w:jc w:val="both"/>
    </w:pPr>
    <w:rPr>
      <w:rFonts w:ascii="新細明體" w:hAnsi="新細明體"/>
      <w:spacing w:val="8"/>
    </w:rPr>
  </w:style>
  <w:style w:type="paragraph" w:styleId="ad">
    <w:name w:val="table of figures"/>
    <w:aliases w:val="圖目錄 字元 字元,圖目錄 字元 字元 字元 字元,圖目錄"/>
    <w:basedOn w:val="a2"/>
    <w:next w:val="a2"/>
    <w:link w:val="ae"/>
    <w:uiPriority w:val="99"/>
    <w:rsid w:val="009C250E"/>
    <w:pPr>
      <w:spacing w:line="440" w:lineRule="exact"/>
      <w:ind w:left="482" w:hanging="482"/>
    </w:pPr>
    <w:rPr>
      <w:smallCaps/>
      <w:szCs w:val="20"/>
    </w:rPr>
  </w:style>
  <w:style w:type="character" w:customStyle="1" w:styleId="ae">
    <w:name w:val="圖表目錄 字元"/>
    <w:aliases w:val="圖目錄 字元 字元 字元,圖目錄 字元 字元 字元 字元 字元,圖目錄 字元"/>
    <w:basedOn w:val="a3"/>
    <w:link w:val="ad"/>
    <w:uiPriority w:val="99"/>
    <w:locked/>
    <w:rsid w:val="009C250E"/>
    <w:rPr>
      <w:smallCaps/>
      <w:kern w:val="2"/>
      <w:sz w:val="24"/>
    </w:rPr>
  </w:style>
  <w:style w:type="paragraph" w:styleId="af">
    <w:name w:val="Balloon Text"/>
    <w:basedOn w:val="a2"/>
    <w:link w:val="af0"/>
    <w:rsid w:val="0010731A"/>
    <w:rPr>
      <w:rFonts w:asciiTheme="majorHAnsi" w:eastAsiaTheme="majorEastAsia" w:hAnsiTheme="majorHAnsi" w:cstheme="majorBidi"/>
      <w:sz w:val="18"/>
      <w:szCs w:val="18"/>
    </w:rPr>
  </w:style>
  <w:style w:type="character" w:customStyle="1" w:styleId="af0">
    <w:name w:val="註解方塊文字 字元"/>
    <w:basedOn w:val="a3"/>
    <w:link w:val="af"/>
    <w:rsid w:val="0010731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FD4024"/>
    <w:pPr>
      <w:widowControl w:val="0"/>
    </w:pPr>
    <w:rPr>
      <w:kern w:val="2"/>
      <w:sz w:val="24"/>
      <w:szCs w:val="24"/>
    </w:rPr>
  </w:style>
  <w:style w:type="paragraph" w:styleId="3">
    <w:name w:val="heading 3"/>
    <w:basedOn w:val="a2"/>
    <w:qFormat/>
    <w:rsid w:val="007711CB"/>
    <w:pPr>
      <w:widowControl/>
      <w:spacing w:before="100" w:beforeAutospacing="1" w:after="100" w:afterAutospacing="1"/>
      <w:outlineLvl w:val="2"/>
    </w:pPr>
    <w:rPr>
      <w:rFonts w:ascii="新細明體"/>
      <w:b/>
      <w:bCs/>
      <w:kern w:val="0"/>
      <w:sz w:val="27"/>
      <w:szCs w:val="27"/>
    </w:rPr>
  </w:style>
  <w:style w:type="paragraph" w:styleId="4">
    <w:name w:val="heading 4"/>
    <w:basedOn w:val="a2"/>
    <w:qFormat/>
    <w:rsid w:val="007711CB"/>
    <w:pPr>
      <w:widowControl/>
      <w:spacing w:before="100" w:beforeAutospacing="1" w:after="100" w:afterAutospacing="1"/>
      <w:outlineLvl w:val="3"/>
    </w:pPr>
    <w:rPr>
      <w:rFonts w:ascii="新細明體"/>
      <w:b/>
      <w:bCs/>
      <w:kern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rsid w:val="006B2BE8"/>
    <w:pPr>
      <w:tabs>
        <w:tab w:val="center" w:pos="4153"/>
        <w:tab w:val="right" w:pos="8306"/>
      </w:tabs>
      <w:snapToGrid w:val="0"/>
    </w:pPr>
    <w:rPr>
      <w:sz w:val="20"/>
      <w:szCs w:val="20"/>
    </w:rPr>
  </w:style>
  <w:style w:type="character" w:styleId="a7">
    <w:name w:val="page number"/>
    <w:basedOn w:val="a3"/>
    <w:rsid w:val="006B2BE8"/>
  </w:style>
  <w:style w:type="paragraph" w:styleId="a8">
    <w:name w:val="Document Map"/>
    <w:basedOn w:val="a2"/>
    <w:semiHidden/>
    <w:rsid w:val="0052704A"/>
    <w:pPr>
      <w:shd w:val="clear" w:color="auto" w:fill="000080"/>
    </w:pPr>
    <w:rPr>
      <w:rFonts w:ascii="Arial" w:hAnsi="Arial"/>
    </w:rPr>
  </w:style>
  <w:style w:type="paragraph" w:styleId="a9">
    <w:name w:val="header"/>
    <w:basedOn w:val="a2"/>
    <w:rsid w:val="00B949D9"/>
    <w:pPr>
      <w:tabs>
        <w:tab w:val="center" w:pos="4153"/>
        <w:tab w:val="right" w:pos="8306"/>
      </w:tabs>
      <w:snapToGrid w:val="0"/>
    </w:pPr>
    <w:rPr>
      <w:sz w:val="20"/>
      <w:szCs w:val="20"/>
    </w:rPr>
  </w:style>
  <w:style w:type="character" w:styleId="aa">
    <w:name w:val="Hyperlink"/>
    <w:basedOn w:val="a3"/>
    <w:rsid w:val="00CC7BE1"/>
    <w:rPr>
      <w:color w:val="0000FF"/>
      <w:u w:val="single"/>
    </w:rPr>
  </w:style>
  <w:style w:type="paragraph" w:customStyle="1" w:styleId="a1">
    <w:name w:val="壹"/>
    <w:basedOn w:val="a2"/>
    <w:rsid w:val="006D1181"/>
    <w:pPr>
      <w:numPr>
        <w:numId w:val="5"/>
      </w:numPr>
      <w:tabs>
        <w:tab w:val="left" w:pos="540"/>
      </w:tabs>
    </w:pPr>
    <w:rPr>
      <w:rFonts w:ascii="Arial" w:hAnsi="Arial" w:cs="Arial"/>
      <w:b/>
    </w:rPr>
  </w:style>
  <w:style w:type="paragraph" w:customStyle="1" w:styleId="a0">
    <w:name w:val="一、"/>
    <w:basedOn w:val="a2"/>
    <w:rsid w:val="006D1181"/>
    <w:pPr>
      <w:numPr>
        <w:numId w:val="11"/>
      </w:numPr>
    </w:pPr>
    <w:rPr>
      <w:rFonts w:ascii="Arial" w:hAnsi="Arial" w:cs="Arial"/>
    </w:rPr>
  </w:style>
  <w:style w:type="paragraph" w:customStyle="1" w:styleId="ab">
    <w:name w:val="(一"/>
    <w:basedOn w:val="a2"/>
    <w:rsid w:val="00B51AE5"/>
    <w:pPr>
      <w:tabs>
        <w:tab w:val="num" w:pos="1808"/>
      </w:tabs>
      <w:ind w:left="1811" w:hanging="987"/>
    </w:pPr>
  </w:style>
  <w:style w:type="paragraph" w:styleId="ac">
    <w:name w:val="Body Text Indent"/>
    <w:basedOn w:val="a2"/>
    <w:rsid w:val="00F931DF"/>
    <w:pPr>
      <w:adjustRightInd w:val="0"/>
      <w:spacing w:line="320" w:lineRule="exact"/>
      <w:ind w:left="720" w:hanging="720"/>
      <w:textAlignment w:val="baseline"/>
    </w:pPr>
    <w:rPr>
      <w:rFonts w:eastAsia="細明體"/>
      <w:spacing w:val="8"/>
      <w:kern w:val="0"/>
      <w:szCs w:val="20"/>
    </w:rPr>
  </w:style>
  <w:style w:type="paragraph" w:styleId="Web">
    <w:name w:val="Normal (Web)"/>
    <w:basedOn w:val="a2"/>
    <w:rsid w:val="007711CB"/>
    <w:pPr>
      <w:widowControl/>
      <w:spacing w:before="100" w:beforeAutospacing="1" w:after="100" w:afterAutospacing="1"/>
    </w:pPr>
    <w:rPr>
      <w:rFonts w:ascii="新細明體"/>
      <w:kern w:val="0"/>
    </w:rPr>
  </w:style>
  <w:style w:type="paragraph" w:customStyle="1" w:styleId="a">
    <w:name w:val="(一)"/>
    <w:basedOn w:val="ab"/>
    <w:rsid w:val="007711CB"/>
    <w:pPr>
      <w:numPr>
        <w:numId w:val="26"/>
      </w:numPr>
    </w:pPr>
  </w:style>
  <w:style w:type="paragraph" w:customStyle="1" w:styleId="1">
    <w:name w:val="1."/>
    <w:basedOn w:val="a2"/>
    <w:rsid w:val="007711CB"/>
    <w:pPr>
      <w:numPr>
        <w:ilvl w:val="1"/>
        <w:numId w:val="26"/>
      </w:numPr>
      <w:spacing w:line="320" w:lineRule="exact"/>
      <w:jc w:val="both"/>
    </w:pPr>
    <w:rPr>
      <w:rFonts w:ascii="新細明體" w:hAnsi="新細明體"/>
      <w:spacing w:val="8"/>
    </w:rPr>
  </w:style>
  <w:style w:type="paragraph" w:styleId="ad">
    <w:name w:val="table of figures"/>
    <w:aliases w:val="圖目錄 字元 字元,圖目錄 字元 字元 字元 字元,圖目錄"/>
    <w:basedOn w:val="a2"/>
    <w:next w:val="a2"/>
    <w:link w:val="ae"/>
    <w:uiPriority w:val="99"/>
    <w:rsid w:val="009C250E"/>
    <w:pPr>
      <w:spacing w:line="440" w:lineRule="exact"/>
      <w:ind w:left="482" w:hanging="482"/>
    </w:pPr>
    <w:rPr>
      <w:smallCaps/>
      <w:szCs w:val="20"/>
    </w:rPr>
  </w:style>
  <w:style w:type="character" w:customStyle="1" w:styleId="ae">
    <w:name w:val="圖表目錄 字元"/>
    <w:aliases w:val="圖目錄 字元 字元 字元,圖目錄 字元 字元 字元 字元 字元,圖目錄 字元"/>
    <w:basedOn w:val="a3"/>
    <w:link w:val="ad"/>
    <w:uiPriority w:val="99"/>
    <w:locked/>
    <w:rsid w:val="009C250E"/>
    <w:rPr>
      <w:smallCaps/>
      <w:kern w:val="2"/>
      <w:sz w:val="24"/>
    </w:rPr>
  </w:style>
  <w:style w:type="paragraph" w:styleId="af">
    <w:name w:val="Balloon Text"/>
    <w:basedOn w:val="a2"/>
    <w:link w:val="af0"/>
    <w:rsid w:val="0010731A"/>
    <w:rPr>
      <w:rFonts w:asciiTheme="majorHAnsi" w:eastAsiaTheme="majorEastAsia" w:hAnsiTheme="majorHAnsi" w:cstheme="majorBidi"/>
      <w:sz w:val="18"/>
      <w:szCs w:val="18"/>
    </w:rPr>
  </w:style>
  <w:style w:type="character" w:customStyle="1" w:styleId="af0">
    <w:name w:val="註解方塊文字 字元"/>
    <w:basedOn w:val="a3"/>
    <w:link w:val="af"/>
    <w:rsid w:val="0010731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16F0-CA76-48BA-B8BE-12E5F7F8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1543</Words>
  <Characters>8797</Characters>
  <Application>Microsoft Office Word</Application>
  <DocSecurity>0</DocSecurity>
  <Lines>73</Lines>
  <Paragraphs>20</Paragraphs>
  <ScaleCrop>false</ScaleCrop>
  <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銘傳管理學院大眾傳播學系學士論文撰寫規章民國八十三年三月修訂賣、論文撰寫綱要一、研究之題目、範圍須與大眾傳播學有關</dc:title>
  <dc:creator>imcc</dc:creator>
  <cp:lastModifiedBy>MCU</cp:lastModifiedBy>
  <cp:revision>5</cp:revision>
  <cp:lastPrinted>2016-12-19T04:26:00Z</cp:lastPrinted>
  <dcterms:created xsi:type="dcterms:W3CDTF">2016-12-19T03:42:00Z</dcterms:created>
  <dcterms:modified xsi:type="dcterms:W3CDTF">2016-12-19T09:10:00Z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